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8108" w14:textId="77777777" w:rsidR="00822921" w:rsidRDefault="00822921" w:rsidP="00140761">
      <w:pPr>
        <w:rPr>
          <w:bCs/>
        </w:rPr>
      </w:pPr>
    </w:p>
    <w:p w14:paraId="2DE70275" w14:textId="77777777" w:rsidR="00822921" w:rsidRDefault="00822921" w:rsidP="00140761">
      <w:pPr>
        <w:rPr>
          <w:bCs/>
        </w:rPr>
      </w:pPr>
    </w:p>
    <w:p w14:paraId="0A89B9C5" w14:textId="333907A5" w:rsidR="00140761" w:rsidRPr="00822921" w:rsidRDefault="00861953" w:rsidP="00140761">
      <w:pPr>
        <w:rPr>
          <w:rFonts w:asciiTheme="minorHAnsi" w:hAnsiTheme="minorHAnsi" w:cstheme="minorHAnsi"/>
          <w:b/>
        </w:rPr>
      </w:pPr>
      <w:r w:rsidRPr="00822921">
        <w:rPr>
          <w:rFonts w:asciiTheme="minorHAnsi" w:hAnsiTheme="minorHAnsi" w:cstheme="minorHAnsi"/>
          <w:b/>
        </w:rPr>
        <w:t>Bilanz der Wohnraumoffensive</w:t>
      </w:r>
    </w:p>
    <w:p w14:paraId="60A8790E" w14:textId="77777777" w:rsidR="008D15DB" w:rsidRDefault="008D15DB" w:rsidP="008D15DB">
      <w:pPr>
        <w:jc w:val="both"/>
        <w:rPr>
          <w:rFonts w:ascii="Arial" w:eastAsia="Calibri" w:hAnsi="Arial" w:cs="Arial"/>
          <w:lang w:eastAsia="en-US"/>
        </w:rPr>
      </w:pPr>
    </w:p>
    <w:p w14:paraId="334C5496" w14:textId="705D5D21" w:rsidR="00CE691E" w:rsidRPr="00822921" w:rsidRDefault="00861953" w:rsidP="002366DE">
      <w:pPr>
        <w:pStyle w:val="StandardWeb"/>
        <w:spacing w:line="360" w:lineRule="auto"/>
        <w:jc w:val="both"/>
        <w:rPr>
          <w:rStyle w:val="flietext1"/>
          <w:rFonts w:ascii="Calibri" w:hAnsi="Calibri"/>
          <w:iCs/>
          <w:color w:val="auto"/>
          <w:sz w:val="22"/>
          <w:szCs w:val="22"/>
        </w:rPr>
      </w:pPr>
      <w:r w:rsidRPr="00822921">
        <w:rPr>
          <w:rStyle w:val="flietext1"/>
          <w:rFonts w:ascii="Calibri" w:hAnsi="Calibri"/>
          <w:iCs/>
          <w:color w:val="auto"/>
          <w:sz w:val="22"/>
          <w:szCs w:val="22"/>
        </w:rPr>
        <w:t>im September 2018 wurde im Kanzleramt die Wohnraumoffensive gemeinsam von Bund, Ländern und Kommunen ins Leben gerufen. Es wurden Maßnahmen vereinbart, zu denen beispielsweise die steuerliche Förderung des Mietwohnungsbaus, das Baukindergeld, die Nachbesserung von Mietspiegel und Mietpreisbremse, die Erhöhung des Wohngelds</w:t>
      </w:r>
      <w:r w:rsidR="00FF76FC" w:rsidRPr="00822921">
        <w:rPr>
          <w:rStyle w:val="flietext1"/>
          <w:rFonts w:ascii="Calibri" w:hAnsi="Calibri"/>
          <w:iCs/>
          <w:color w:val="auto"/>
          <w:sz w:val="22"/>
          <w:szCs w:val="22"/>
        </w:rPr>
        <w:t>,</w:t>
      </w:r>
      <w:r w:rsidRPr="00822921">
        <w:rPr>
          <w:rStyle w:val="flietext1"/>
          <w:rFonts w:ascii="Calibri" w:hAnsi="Calibri"/>
          <w:iCs/>
          <w:color w:val="auto"/>
          <w:sz w:val="22"/>
          <w:szCs w:val="22"/>
        </w:rPr>
        <w:t xml:space="preserve"> sowie die Baulandmobilisierung und die Beschleunigung von Verfahren zählen sollten.</w:t>
      </w:r>
    </w:p>
    <w:p w14:paraId="60867278" w14:textId="48CAB2F3" w:rsidR="00861953" w:rsidRPr="00822921" w:rsidRDefault="00861953" w:rsidP="002366DE">
      <w:pPr>
        <w:pStyle w:val="StandardWeb"/>
        <w:spacing w:line="360" w:lineRule="auto"/>
        <w:jc w:val="both"/>
        <w:rPr>
          <w:rStyle w:val="flietext1"/>
          <w:rFonts w:ascii="Calibri" w:hAnsi="Calibri"/>
          <w:iCs/>
          <w:color w:val="auto"/>
          <w:sz w:val="22"/>
          <w:szCs w:val="22"/>
        </w:rPr>
      </w:pPr>
      <w:r w:rsidRPr="00822921">
        <w:rPr>
          <w:rStyle w:val="flietext1"/>
          <w:rFonts w:ascii="Calibri" w:hAnsi="Calibri"/>
          <w:iCs/>
          <w:color w:val="auto"/>
          <w:sz w:val="22"/>
          <w:szCs w:val="22"/>
        </w:rPr>
        <w:t xml:space="preserve">Nunmehr zeigen sich der Bundesbauminister Horst Seehofer sowie die Kanzlerin Angela Merkel </w:t>
      </w:r>
      <w:proofErr w:type="gramStart"/>
      <w:r w:rsidRPr="00822921">
        <w:rPr>
          <w:rStyle w:val="flietext1"/>
          <w:rFonts w:ascii="Calibri" w:hAnsi="Calibri"/>
          <w:iCs/>
          <w:color w:val="auto"/>
          <w:sz w:val="22"/>
          <w:szCs w:val="22"/>
        </w:rPr>
        <w:t>durchaus zufrieden</w:t>
      </w:r>
      <w:proofErr w:type="gramEnd"/>
      <w:r w:rsidRPr="00822921">
        <w:rPr>
          <w:rStyle w:val="flietext1"/>
          <w:rFonts w:ascii="Calibri" w:hAnsi="Calibri"/>
          <w:iCs/>
          <w:color w:val="auto"/>
          <w:sz w:val="22"/>
          <w:szCs w:val="22"/>
        </w:rPr>
        <w:t xml:space="preserve"> mit dem</w:t>
      </w:r>
      <w:r w:rsidR="00FF76FC" w:rsidRPr="00822921">
        <w:rPr>
          <w:rStyle w:val="flietext1"/>
          <w:rFonts w:ascii="Calibri" w:hAnsi="Calibri"/>
          <w:iCs/>
          <w:color w:val="auto"/>
          <w:sz w:val="22"/>
          <w:szCs w:val="22"/>
        </w:rPr>
        <w:t>,</w:t>
      </w:r>
      <w:r w:rsidRPr="00822921">
        <w:rPr>
          <w:rStyle w:val="flietext1"/>
          <w:rFonts w:ascii="Calibri" w:hAnsi="Calibri"/>
          <w:iCs/>
          <w:color w:val="auto"/>
          <w:sz w:val="22"/>
          <w:szCs w:val="22"/>
        </w:rPr>
        <w:t xml:space="preserve"> was erreicht worden ist. Doch hält diese</w:t>
      </w:r>
      <w:r w:rsidR="00D21D05" w:rsidRPr="00822921">
        <w:rPr>
          <w:rStyle w:val="flietext1"/>
          <w:rFonts w:ascii="Calibri" w:hAnsi="Calibri"/>
          <w:iCs/>
          <w:color w:val="auto"/>
          <w:sz w:val="22"/>
          <w:szCs w:val="22"/>
        </w:rPr>
        <w:t>r Eindruck einer tatsächlichen Überprüfung stand?</w:t>
      </w:r>
    </w:p>
    <w:p w14:paraId="41A0E3E7" w14:textId="6DDD049A" w:rsidR="00D21D05" w:rsidRPr="00822921" w:rsidRDefault="00D21D05" w:rsidP="002366DE">
      <w:pPr>
        <w:pStyle w:val="StandardWeb"/>
        <w:spacing w:line="360" w:lineRule="auto"/>
        <w:jc w:val="both"/>
        <w:rPr>
          <w:rStyle w:val="flietext1"/>
          <w:rFonts w:ascii="Calibri" w:hAnsi="Calibri"/>
          <w:iCs/>
          <w:color w:val="auto"/>
          <w:sz w:val="22"/>
          <w:szCs w:val="22"/>
        </w:rPr>
      </w:pPr>
      <w:r w:rsidRPr="00822921">
        <w:rPr>
          <w:rStyle w:val="flietext1"/>
          <w:rFonts w:ascii="Calibri" w:hAnsi="Calibri"/>
          <w:iCs/>
          <w:color w:val="auto"/>
          <w:sz w:val="22"/>
          <w:szCs w:val="22"/>
        </w:rPr>
        <w:t xml:space="preserve">Als besonders positiv stellt der Bundesbauminister ausdrücklich fest, dass das Ziel von 1,5 Millionen neuen Wohnungen innerhalb der Legislaturperiode durchaus zu erreichen sei. Eine genaue Betrachtung dieser Zahl lässt jedoch deutliche Zweifel aufkommen. </w:t>
      </w:r>
      <w:r w:rsidRPr="00822921">
        <w:rPr>
          <w:rStyle w:val="flietext1"/>
          <w:rFonts w:ascii="Calibri" w:hAnsi="Calibri"/>
          <w:i/>
          <w:color w:val="auto"/>
          <w:sz w:val="22"/>
          <w:szCs w:val="22"/>
        </w:rPr>
        <w:t xml:space="preserve">„Wichtig ist, dass man genau </w:t>
      </w:r>
      <w:r w:rsidR="009F18A0" w:rsidRPr="00822921">
        <w:rPr>
          <w:rStyle w:val="flietext1"/>
          <w:rFonts w:ascii="Calibri" w:hAnsi="Calibri"/>
          <w:i/>
          <w:color w:val="auto"/>
          <w:sz w:val="22"/>
          <w:szCs w:val="22"/>
        </w:rPr>
        <w:t>beachtet,</w:t>
      </w:r>
      <w:r w:rsidRPr="00822921">
        <w:rPr>
          <w:rStyle w:val="flietext1"/>
          <w:rFonts w:ascii="Calibri" w:hAnsi="Calibri"/>
          <w:i/>
          <w:color w:val="auto"/>
          <w:sz w:val="22"/>
          <w:szCs w:val="22"/>
        </w:rPr>
        <w:t xml:space="preserve"> wie Herr Seehofer die 1,5 Millionen neuen Wohnungen berechnet. Herr Seehofer bezieht hierbei nicht nur tatsächlich fertiggestellte Bauvorhaben mit ein, sondern auch im Bau befindliche und zunächst nur geplante und genehmigte Wohnungen. Beachtet man </w:t>
      </w:r>
      <w:r w:rsidR="00FF76FC" w:rsidRPr="00822921">
        <w:rPr>
          <w:rStyle w:val="flietext1"/>
          <w:rFonts w:ascii="Calibri" w:hAnsi="Calibri"/>
          <w:i/>
          <w:color w:val="auto"/>
          <w:sz w:val="22"/>
          <w:szCs w:val="22"/>
        </w:rPr>
        <w:t>dabei</w:t>
      </w:r>
      <w:r w:rsidRPr="00822921">
        <w:rPr>
          <w:rStyle w:val="flietext1"/>
          <w:rFonts w:ascii="Calibri" w:hAnsi="Calibri"/>
          <w:i/>
          <w:color w:val="auto"/>
          <w:sz w:val="22"/>
          <w:szCs w:val="22"/>
        </w:rPr>
        <w:t xml:space="preserve">, dass wir zum jetzigen Zeitpunkt über ca. </w:t>
      </w:r>
      <w:r w:rsidR="00E5154C" w:rsidRPr="00822921">
        <w:rPr>
          <w:rStyle w:val="flietext1"/>
          <w:rFonts w:ascii="Calibri" w:hAnsi="Calibri"/>
          <w:i/>
          <w:color w:val="auto"/>
          <w:sz w:val="22"/>
          <w:szCs w:val="22"/>
        </w:rPr>
        <w:t xml:space="preserve">740.000 zwar </w:t>
      </w:r>
      <w:proofErr w:type="gramStart"/>
      <w:r w:rsidR="00E5154C" w:rsidRPr="00822921">
        <w:rPr>
          <w:rStyle w:val="flietext1"/>
          <w:rFonts w:ascii="Calibri" w:hAnsi="Calibri"/>
          <w:i/>
          <w:color w:val="auto"/>
          <w:sz w:val="22"/>
          <w:szCs w:val="22"/>
        </w:rPr>
        <w:t>genehmigte</w:t>
      </w:r>
      <w:proofErr w:type="gramEnd"/>
      <w:r w:rsidR="00FF76FC" w:rsidRPr="00822921">
        <w:rPr>
          <w:rStyle w:val="flietext1"/>
          <w:rFonts w:ascii="Calibri" w:hAnsi="Calibri"/>
          <w:i/>
          <w:color w:val="auto"/>
          <w:sz w:val="22"/>
          <w:szCs w:val="22"/>
        </w:rPr>
        <w:t>,</w:t>
      </w:r>
      <w:r w:rsidR="00E5154C" w:rsidRPr="00822921">
        <w:rPr>
          <w:rStyle w:val="flietext1"/>
          <w:rFonts w:ascii="Calibri" w:hAnsi="Calibri"/>
          <w:i/>
          <w:color w:val="auto"/>
          <w:sz w:val="22"/>
          <w:szCs w:val="22"/>
        </w:rPr>
        <w:t xml:space="preserve"> aber noch nicht fertiggestellte Wohnungen sprechen, so erhält man schnell den Eindruck, dass diese Baugenehmigung im hohen Umfang Spekulationszwecken dienen. Beachtet man dann noch, dass die Baulandpreise vielerorts enorm gestiegen sind, so lässt das doch deutliche Zweifel daran aufkommen, dass von einem Erreichen der 1,5 Millionen neuen Wohnungen innerhalb der Legislaturperiode noch gesprochen werden kann</w:t>
      </w:r>
      <w:r w:rsidR="002C1A40" w:rsidRPr="00822921">
        <w:rPr>
          <w:rStyle w:val="flietext1"/>
          <w:rFonts w:ascii="Calibri" w:hAnsi="Calibri"/>
          <w:i/>
          <w:color w:val="auto"/>
          <w:sz w:val="22"/>
          <w:szCs w:val="22"/>
        </w:rPr>
        <w:t>“</w:t>
      </w:r>
      <w:r w:rsidR="002C1A40" w:rsidRPr="00822921">
        <w:rPr>
          <w:rStyle w:val="flietext1"/>
          <w:rFonts w:ascii="Calibri" w:hAnsi="Calibri"/>
          <w:iCs/>
          <w:color w:val="auto"/>
          <w:sz w:val="22"/>
          <w:szCs w:val="22"/>
        </w:rPr>
        <w:t xml:space="preserve">, meint Claus O. </w:t>
      </w:r>
      <w:proofErr w:type="spellStart"/>
      <w:r w:rsidR="002C1A40" w:rsidRPr="00822921">
        <w:rPr>
          <w:rStyle w:val="flietext1"/>
          <w:rFonts w:ascii="Calibri" w:hAnsi="Calibri"/>
          <w:iCs/>
          <w:color w:val="auto"/>
          <w:sz w:val="22"/>
          <w:szCs w:val="22"/>
        </w:rPr>
        <w:t>Deese</w:t>
      </w:r>
      <w:proofErr w:type="spellEnd"/>
      <w:r w:rsidR="002C1A40" w:rsidRPr="00822921">
        <w:rPr>
          <w:rStyle w:val="flietext1"/>
          <w:rFonts w:ascii="Calibri" w:hAnsi="Calibri"/>
          <w:iCs/>
          <w:color w:val="auto"/>
          <w:sz w:val="22"/>
          <w:szCs w:val="22"/>
        </w:rPr>
        <w:t xml:space="preserve"> Vorstand des Mieterschutzbund e. V. </w:t>
      </w:r>
      <w:r w:rsidR="002C1A40" w:rsidRPr="00822921">
        <w:rPr>
          <w:rStyle w:val="flietext1"/>
          <w:rFonts w:ascii="Calibri" w:hAnsi="Calibri"/>
          <w:i/>
          <w:color w:val="auto"/>
          <w:sz w:val="22"/>
          <w:szCs w:val="22"/>
        </w:rPr>
        <w:t>„Eine Baugenehmigung bietet noch keine 4 Wände und Dach, in de</w:t>
      </w:r>
      <w:r w:rsidR="00034F39" w:rsidRPr="00822921">
        <w:rPr>
          <w:rStyle w:val="flietext1"/>
          <w:rFonts w:ascii="Calibri" w:hAnsi="Calibri"/>
          <w:i/>
          <w:color w:val="auto"/>
          <w:sz w:val="22"/>
          <w:szCs w:val="22"/>
        </w:rPr>
        <w:t>nen</w:t>
      </w:r>
      <w:r w:rsidR="00017A0D" w:rsidRPr="00822921">
        <w:rPr>
          <w:rStyle w:val="flietext1"/>
          <w:rFonts w:ascii="Calibri" w:hAnsi="Calibri"/>
          <w:i/>
          <w:color w:val="auto"/>
          <w:sz w:val="22"/>
          <w:szCs w:val="22"/>
        </w:rPr>
        <w:t xml:space="preserve"> Menschen wohnen können. Nur dann, wenn wir tatsächlich 1,5 Millionen fertiggestellte Bauvorhaben und somit Wohnungen haben, die den Menschen als Wohnraum auch dienen können, kann überhaupt davon </w:t>
      </w:r>
      <w:r w:rsidR="004E6F51" w:rsidRPr="00822921">
        <w:rPr>
          <w:rStyle w:val="flietext1"/>
          <w:rFonts w:ascii="Calibri" w:hAnsi="Calibri"/>
          <w:i/>
          <w:color w:val="auto"/>
          <w:sz w:val="22"/>
          <w:szCs w:val="22"/>
        </w:rPr>
        <w:t>gesprochen</w:t>
      </w:r>
      <w:r w:rsidR="00017A0D" w:rsidRPr="00822921">
        <w:rPr>
          <w:rStyle w:val="flietext1"/>
          <w:rFonts w:ascii="Calibri" w:hAnsi="Calibri"/>
          <w:i/>
          <w:color w:val="auto"/>
          <w:sz w:val="22"/>
          <w:szCs w:val="22"/>
        </w:rPr>
        <w:t xml:space="preserve"> werden, dass dieses Ziel erreicht werden konnte“</w:t>
      </w:r>
      <w:r w:rsidR="00017A0D" w:rsidRPr="00822921">
        <w:rPr>
          <w:rStyle w:val="flietext1"/>
          <w:rFonts w:ascii="Calibri" w:hAnsi="Calibri"/>
          <w:iCs/>
          <w:color w:val="auto"/>
          <w:sz w:val="22"/>
          <w:szCs w:val="22"/>
        </w:rPr>
        <w:t xml:space="preserve">, kritisiert Claus O. </w:t>
      </w:r>
      <w:proofErr w:type="spellStart"/>
      <w:r w:rsidR="00017A0D" w:rsidRPr="00822921">
        <w:rPr>
          <w:rStyle w:val="flietext1"/>
          <w:rFonts w:ascii="Calibri" w:hAnsi="Calibri"/>
          <w:iCs/>
          <w:color w:val="auto"/>
          <w:sz w:val="22"/>
          <w:szCs w:val="22"/>
        </w:rPr>
        <w:t>Deese</w:t>
      </w:r>
      <w:proofErr w:type="spellEnd"/>
      <w:r w:rsidR="00017A0D" w:rsidRPr="00822921">
        <w:rPr>
          <w:rStyle w:val="flietext1"/>
          <w:rFonts w:ascii="Calibri" w:hAnsi="Calibri"/>
          <w:iCs/>
          <w:color w:val="auto"/>
          <w:sz w:val="22"/>
          <w:szCs w:val="22"/>
        </w:rPr>
        <w:t xml:space="preserve"> Vorstand des Mieterschutzbund e. V.</w:t>
      </w:r>
    </w:p>
    <w:p w14:paraId="0F2E9B5D" w14:textId="77777777" w:rsidR="00822921" w:rsidRDefault="00822921" w:rsidP="002366DE">
      <w:pPr>
        <w:pStyle w:val="StandardWeb"/>
        <w:spacing w:line="360" w:lineRule="auto"/>
        <w:jc w:val="both"/>
        <w:rPr>
          <w:rStyle w:val="flietext1"/>
          <w:rFonts w:ascii="Calibri" w:hAnsi="Calibri"/>
          <w:iCs/>
          <w:color w:val="auto"/>
          <w:sz w:val="22"/>
          <w:szCs w:val="22"/>
        </w:rPr>
      </w:pPr>
    </w:p>
    <w:p w14:paraId="6BC5DF40" w14:textId="25F04FB5" w:rsidR="00017A0D" w:rsidRPr="00822921" w:rsidRDefault="00017A0D" w:rsidP="002366DE">
      <w:pPr>
        <w:pStyle w:val="StandardWeb"/>
        <w:spacing w:line="360" w:lineRule="auto"/>
        <w:jc w:val="both"/>
        <w:rPr>
          <w:rStyle w:val="flietext1"/>
          <w:rFonts w:ascii="Calibri" w:hAnsi="Calibri"/>
          <w:iCs/>
          <w:color w:val="auto"/>
          <w:sz w:val="22"/>
          <w:szCs w:val="22"/>
        </w:rPr>
      </w:pPr>
      <w:r w:rsidRPr="00822921">
        <w:rPr>
          <w:rStyle w:val="flietext1"/>
          <w:rFonts w:ascii="Calibri" w:hAnsi="Calibri"/>
          <w:iCs/>
          <w:color w:val="auto"/>
          <w:sz w:val="22"/>
          <w:szCs w:val="22"/>
        </w:rPr>
        <w:lastRenderedPageBreak/>
        <w:t xml:space="preserve">Als besonders lobenswert wurde seitens der Regierung ebenfalls </w:t>
      </w:r>
      <w:r w:rsidR="00EF7285" w:rsidRPr="00822921">
        <w:rPr>
          <w:rStyle w:val="flietext1"/>
          <w:rFonts w:ascii="Calibri" w:hAnsi="Calibri"/>
          <w:iCs/>
          <w:color w:val="auto"/>
          <w:sz w:val="22"/>
          <w:szCs w:val="22"/>
        </w:rPr>
        <w:t>betont, dass der Bund 5 Milliarden Euro in dieser Legislaturperiode ausgegeben habe, um den sozialen Wohnungsbau zu finanzieren und voranzutreiben. Hierdurch seien 115.000 Wohnungen geschaffen worden und somit so</w:t>
      </w:r>
      <w:r w:rsidR="00FF76FC" w:rsidRPr="00822921">
        <w:rPr>
          <w:rStyle w:val="flietext1"/>
          <w:rFonts w:ascii="Calibri" w:hAnsi="Calibri"/>
          <w:iCs/>
          <w:color w:val="auto"/>
          <w:sz w:val="22"/>
          <w:szCs w:val="22"/>
        </w:rPr>
        <w:t xml:space="preserve"> </w:t>
      </w:r>
      <w:r w:rsidR="00EF7285" w:rsidRPr="00822921">
        <w:rPr>
          <w:rStyle w:val="flietext1"/>
          <w:rFonts w:ascii="Calibri" w:hAnsi="Calibri"/>
          <w:iCs/>
          <w:color w:val="auto"/>
          <w:sz w:val="22"/>
          <w:szCs w:val="22"/>
        </w:rPr>
        <w:t xml:space="preserve">viel wie noch nie. Leider wird bei dieser Bilanz nicht berücksichtigt, dass jährlich mehrere </w:t>
      </w:r>
      <w:r w:rsidR="00044E65" w:rsidRPr="00822921">
        <w:rPr>
          <w:rStyle w:val="flietext1"/>
          <w:rFonts w:ascii="Calibri" w:hAnsi="Calibri"/>
          <w:iCs/>
          <w:color w:val="auto"/>
          <w:sz w:val="22"/>
          <w:szCs w:val="22"/>
        </w:rPr>
        <w:t>zehntausende</w:t>
      </w:r>
      <w:r w:rsidR="00EF7285" w:rsidRPr="00822921">
        <w:rPr>
          <w:rStyle w:val="flietext1"/>
          <w:rFonts w:ascii="Calibri" w:hAnsi="Calibri"/>
          <w:iCs/>
          <w:color w:val="auto"/>
          <w:sz w:val="22"/>
          <w:szCs w:val="22"/>
        </w:rPr>
        <w:t xml:space="preserve"> Wohnungen durch Fristablauf aus der Sozialbindung fallen. Dies relativiert deutlich die vermeintlich hohe Zahl von 115.000 neuen Wohnungen im Rahmen des sozialen Wohnungsbaus. </w:t>
      </w:r>
      <w:r w:rsidR="00BA6A12" w:rsidRPr="00822921">
        <w:rPr>
          <w:rStyle w:val="flietext1"/>
          <w:rFonts w:ascii="Calibri" w:hAnsi="Calibri"/>
          <w:iCs/>
          <w:color w:val="auto"/>
          <w:sz w:val="22"/>
          <w:szCs w:val="22"/>
        </w:rPr>
        <w:t xml:space="preserve">Allein zwischen 2002 bis 2019 muss damit gerechnet werden, dass ca. 1,2 Millionen Sozialwohnungen verloren gegangen sind. Vor diesem Hintergrund </w:t>
      </w:r>
      <w:r w:rsidR="00FF76FC" w:rsidRPr="00822921">
        <w:rPr>
          <w:rStyle w:val="flietext1"/>
          <w:rFonts w:ascii="Calibri" w:hAnsi="Calibri"/>
          <w:iCs/>
          <w:color w:val="auto"/>
          <w:sz w:val="22"/>
          <w:szCs w:val="22"/>
        </w:rPr>
        <w:t>sind</w:t>
      </w:r>
      <w:r w:rsidR="00BA6A12" w:rsidRPr="00822921">
        <w:rPr>
          <w:rStyle w:val="flietext1"/>
          <w:rFonts w:ascii="Calibri" w:hAnsi="Calibri"/>
          <w:iCs/>
          <w:color w:val="auto"/>
          <w:sz w:val="22"/>
          <w:szCs w:val="22"/>
        </w:rPr>
        <w:t xml:space="preserve"> 115.000 neue Wohnungen im sozialen Wohnungsbau nicht ausreichend.</w:t>
      </w:r>
    </w:p>
    <w:p w14:paraId="1C0F5C92" w14:textId="54008D5D" w:rsidR="00BA6A12" w:rsidRPr="00822921" w:rsidRDefault="00BA6A12" w:rsidP="002366DE">
      <w:pPr>
        <w:pStyle w:val="StandardWeb"/>
        <w:spacing w:line="360" w:lineRule="auto"/>
        <w:jc w:val="both"/>
        <w:rPr>
          <w:rStyle w:val="flietext1"/>
          <w:rFonts w:ascii="Calibri" w:hAnsi="Calibri"/>
          <w:iCs/>
          <w:color w:val="auto"/>
          <w:sz w:val="22"/>
          <w:szCs w:val="22"/>
        </w:rPr>
      </w:pPr>
      <w:r w:rsidRPr="00822921">
        <w:rPr>
          <w:rStyle w:val="flietext1"/>
          <w:rFonts w:ascii="Calibri" w:hAnsi="Calibri"/>
          <w:iCs/>
          <w:color w:val="auto"/>
          <w:sz w:val="22"/>
          <w:szCs w:val="22"/>
        </w:rPr>
        <w:t xml:space="preserve">Auch </w:t>
      </w:r>
      <w:r w:rsidR="004E6F51" w:rsidRPr="00822921">
        <w:rPr>
          <w:rStyle w:val="flietext1"/>
          <w:rFonts w:ascii="Calibri" w:hAnsi="Calibri"/>
          <w:iCs/>
          <w:color w:val="auto"/>
          <w:sz w:val="22"/>
          <w:szCs w:val="22"/>
        </w:rPr>
        <w:t>Maßnahmen</w:t>
      </w:r>
      <w:r w:rsidR="00FF76FC" w:rsidRPr="00822921">
        <w:rPr>
          <w:rStyle w:val="flietext1"/>
          <w:rFonts w:ascii="Calibri" w:hAnsi="Calibri"/>
          <w:iCs/>
          <w:color w:val="auto"/>
          <w:sz w:val="22"/>
          <w:szCs w:val="22"/>
        </w:rPr>
        <w:t>,</w:t>
      </w:r>
      <w:r w:rsidRPr="00822921">
        <w:rPr>
          <w:rStyle w:val="flietext1"/>
          <w:rFonts w:ascii="Calibri" w:hAnsi="Calibri"/>
          <w:iCs/>
          <w:color w:val="auto"/>
          <w:sz w:val="22"/>
          <w:szCs w:val="22"/>
        </w:rPr>
        <w:t xml:space="preserve"> wi</w:t>
      </w:r>
      <w:r w:rsidR="00EC087D" w:rsidRPr="00822921">
        <w:rPr>
          <w:rStyle w:val="flietext1"/>
          <w:rFonts w:ascii="Calibri" w:hAnsi="Calibri"/>
          <w:iCs/>
          <w:color w:val="auto"/>
          <w:sz w:val="22"/>
          <w:szCs w:val="22"/>
        </w:rPr>
        <w:t>e</w:t>
      </w:r>
      <w:r w:rsidRPr="00822921">
        <w:rPr>
          <w:rStyle w:val="flietext1"/>
          <w:rFonts w:ascii="Calibri" w:hAnsi="Calibri"/>
          <w:iCs/>
          <w:color w:val="auto"/>
          <w:sz w:val="22"/>
          <w:szCs w:val="22"/>
        </w:rPr>
        <w:t xml:space="preserve"> die Nachbesserung von Mietspiegeln oder auch der Mietpreisbremse haben </w:t>
      </w:r>
      <w:r w:rsidR="00034F39" w:rsidRPr="00822921">
        <w:rPr>
          <w:rStyle w:val="flietext1"/>
          <w:rFonts w:ascii="Calibri" w:hAnsi="Calibri"/>
          <w:iCs/>
          <w:color w:val="auto"/>
          <w:sz w:val="22"/>
          <w:szCs w:val="22"/>
        </w:rPr>
        <w:t>keine</w:t>
      </w:r>
      <w:r w:rsidRPr="00822921">
        <w:rPr>
          <w:rStyle w:val="flietext1"/>
          <w:rFonts w:ascii="Calibri" w:hAnsi="Calibri"/>
          <w:iCs/>
          <w:color w:val="auto"/>
          <w:sz w:val="22"/>
          <w:szCs w:val="22"/>
        </w:rPr>
        <w:t xml:space="preserve"> ausreichende</w:t>
      </w:r>
      <w:r w:rsidR="00034F39" w:rsidRPr="00822921">
        <w:rPr>
          <w:rStyle w:val="flietext1"/>
          <w:rFonts w:ascii="Calibri" w:hAnsi="Calibri"/>
          <w:iCs/>
          <w:color w:val="auto"/>
          <w:sz w:val="22"/>
          <w:szCs w:val="22"/>
        </w:rPr>
        <w:t>n</w:t>
      </w:r>
      <w:r w:rsidRPr="00822921">
        <w:rPr>
          <w:rStyle w:val="flietext1"/>
          <w:rFonts w:ascii="Calibri" w:hAnsi="Calibri"/>
          <w:iCs/>
          <w:color w:val="auto"/>
          <w:sz w:val="22"/>
          <w:szCs w:val="22"/>
        </w:rPr>
        <w:t xml:space="preserve"> Auswirkungen </w:t>
      </w:r>
      <w:r w:rsidR="00EC087D" w:rsidRPr="00822921">
        <w:rPr>
          <w:rStyle w:val="flietext1"/>
          <w:rFonts w:ascii="Calibri" w:hAnsi="Calibri"/>
          <w:iCs/>
          <w:color w:val="auto"/>
          <w:sz w:val="22"/>
          <w:szCs w:val="22"/>
        </w:rPr>
        <w:t xml:space="preserve">gezeigt. </w:t>
      </w:r>
      <w:r w:rsidR="00EC087D" w:rsidRPr="0039689E">
        <w:rPr>
          <w:rStyle w:val="flietext1"/>
          <w:rFonts w:ascii="Calibri" w:hAnsi="Calibri"/>
          <w:i/>
          <w:color w:val="auto"/>
          <w:sz w:val="22"/>
          <w:szCs w:val="22"/>
        </w:rPr>
        <w:t>„Leider müssen wir weiterhin tagtäglich erleben, dass es für Durchschnitts</w:t>
      </w:r>
      <w:r w:rsidR="00034F39" w:rsidRPr="0039689E">
        <w:rPr>
          <w:rStyle w:val="flietext1"/>
          <w:rFonts w:ascii="Calibri" w:hAnsi="Calibri"/>
          <w:i/>
          <w:color w:val="auto"/>
          <w:sz w:val="22"/>
          <w:szCs w:val="22"/>
        </w:rPr>
        <w:t>- oder Gering</w:t>
      </w:r>
      <w:r w:rsidR="00EC087D" w:rsidRPr="0039689E">
        <w:rPr>
          <w:rStyle w:val="flietext1"/>
          <w:rFonts w:ascii="Calibri" w:hAnsi="Calibri"/>
          <w:i/>
          <w:color w:val="auto"/>
          <w:sz w:val="22"/>
          <w:szCs w:val="22"/>
        </w:rPr>
        <w:t>verdiener zunehmend unmöglich wird</w:t>
      </w:r>
      <w:r w:rsidR="00FF76FC" w:rsidRPr="0039689E">
        <w:rPr>
          <w:rStyle w:val="flietext1"/>
          <w:rFonts w:ascii="Calibri" w:hAnsi="Calibri"/>
          <w:i/>
          <w:color w:val="auto"/>
          <w:sz w:val="22"/>
          <w:szCs w:val="22"/>
        </w:rPr>
        <w:t>,</w:t>
      </w:r>
      <w:r w:rsidR="00EC087D" w:rsidRPr="0039689E">
        <w:rPr>
          <w:rStyle w:val="flietext1"/>
          <w:rFonts w:ascii="Calibri" w:hAnsi="Calibri"/>
          <w:i/>
          <w:color w:val="auto"/>
          <w:sz w:val="22"/>
          <w:szCs w:val="22"/>
        </w:rPr>
        <w:t xml:space="preserve"> in Ballungsgebieten </w:t>
      </w:r>
      <w:r w:rsidR="00503D23" w:rsidRPr="0039689E">
        <w:rPr>
          <w:rStyle w:val="flietext1"/>
          <w:rFonts w:ascii="Calibri" w:hAnsi="Calibri"/>
          <w:i/>
          <w:color w:val="auto"/>
          <w:sz w:val="22"/>
          <w:szCs w:val="22"/>
        </w:rPr>
        <w:t>angemessenen Wohnraum zu finden. Die Mieten explodieren weiterhin“</w:t>
      </w:r>
      <w:r w:rsidR="0039689E" w:rsidRPr="0039689E">
        <w:rPr>
          <w:rStyle w:val="flietext1"/>
          <w:rFonts w:ascii="Calibri" w:hAnsi="Calibri"/>
          <w:iCs/>
          <w:color w:val="auto"/>
          <w:sz w:val="22"/>
          <w:szCs w:val="22"/>
        </w:rPr>
        <w:t>,</w:t>
      </w:r>
      <w:r w:rsidR="0039689E">
        <w:rPr>
          <w:rStyle w:val="flietext1"/>
          <w:rFonts w:ascii="Calibri" w:hAnsi="Calibri"/>
          <w:i/>
          <w:color w:val="auto"/>
          <w:sz w:val="22"/>
          <w:szCs w:val="22"/>
        </w:rPr>
        <w:t xml:space="preserve"> </w:t>
      </w:r>
      <w:r w:rsidR="00503D23" w:rsidRPr="00822921">
        <w:rPr>
          <w:rStyle w:val="flietext1"/>
          <w:rFonts w:ascii="Calibri" w:hAnsi="Calibri"/>
          <w:iCs/>
          <w:color w:val="auto"/>
          <w:sz w:val="22"/>
          <w:szCs w:val="22"/>
        </w:rPr>
        <w:t xml:space="preserve">kritisiert Claus O. </w:t>
      </w:r>
      <w:proofErr w:type="spellStart"/>
      <w:r w:rsidR="00503D23" w:rsidRPr="00822921">
        <w:rPr>
          <w:rStyle w:val="flietext1"/>
          <w:rFonts w:ascii="Calibri" w:hAnsi="Calibri"/>
          <w:iCs/>
          <w:color w:val="auto"/>
          <w:sz w:val="22"/>
          <w:szCs w:val="22"/>
        </w:rPr>
        <w:t>Deese</w:t>
      </w:r>
      <w:proofErr w:type="spellEnd"/>
      <w:r w:rsidR="00503D23" w:rsidRPr="00822921">
        <w:rPr>
          <w:rStyle w:val="flietext1"/>
          <w:rFonts w:ascii="Calibri" w:hAnsi="Calibri"/>
          <w:iCs/>
          <w:color w:val="auto"/>
          <w:sz w:val="22"/>
          <w:szCs w:val="22"/>
        </w:rPr>
        <w:t xml:space="preserve"> Vorstand des Mieterschutzbund e. V. </w:t>
      </w:r>
    </w:p>
    <w:p w14:paraId="08D9B942" w14:textId="4CCAC7B1" w:rsidR="00503D23" w:rsidRPr="00822921" w:rsidRDefault="00503D23" w:rsidP="002366DE">
      <w:pPr>
        <w:pStyle w:val="StandardWeb"/>
        <w:spacing w:line="360" w:lineRule="auto"/>
        <w:jc w:val="both"/>
        <w:rPr>
          <w:rStyle w:val="flietext1"/>
          <w:rFonts w:ascii="Calibri" w:hAnsi="Calibri"/>
          <w:iCs/>
          <w:color w:val="auto"/>
          <w:sz w:val="22"/>
          <w:szCs w:val="22"/>
        </w:rPr>
      </w:pPr>
      <w:r w:rsidRPr="00822921">
        <w:rPr>
          <w:rStyle w:val="flietext1"/>
          <w:rFonts w:ascii="Calibri" w:hAnsi="Calibri"/>
          <w:iCs/>
          <w:color w:val="auto"/>
          <w:sz w:val="22"/>
          <w:szCs w:val="22"/>
        </w:rPr>
        <w:t xml:space="preserve">Insgesamt lässt sich daher festhalten, dass die Bilanz der Wohnraumoffensive leider nicht so rosig </w:t>
      </w:r>
      <w:r w:rsidR="004E6F51" w:rsidRPr="00822921">
        <w:rPr>
          <w:rStyle w:val="flietext1"/>
          <w:rFonts w:ascii="Calibri" w:hAnsi="Calibri"/>
          <w:iCs/>
          <w:color w:val="auto"/>
          <w:sz w:val="22"/>
          <w:szCs w:val="22"/>
        </w:rPr>
        <w:t>scheint,</w:t>
      </w:r>
      <w:r w:rsidRPr="00822921">
        <w:rPr>
          <w:rStyle w:val="flietext1"/>
          <w:rFonts w:ascii="Calibri" w:hAnsi="Calibri"/>
          <w:iCs/>
          <w:color w:val="auto"/>
          <w:sz w:val="22"/>
          <w:szCs w:val="22"/>
        </w:rPr>
        <w:t xml:space="preserve"> wie sie zunächst dargestellt wurde. Insbesondere auf dem Bereich des Wohnungsneubaus oder aber auch im Bereich der Sozialwohnungen ist deutlicher Nachbesserungsbedarf gegeben. Die enorme Mietentwicklung vieler</w:t>
      </w:r>
      <w:r w:rsidR="001D1473" w:rsidRPr="00822921">
        <w:rPr>
          <w:rStyle w:val="flietext1"/>
          <w:rFonts w:ascii="Calibri" w:hAnsi="Calibri"/>
          <w:iCs/>
          <w:color w:val="auto"/>
          <w:sz w:val="22"/>
          <w:szCs w:val="22"/>
        </w:rPr>
        <w:t xml:space="preserve">orts muss effektiv angegangen werden. Die bislang ergriffenen Maßnahmen sind hier nicht ausreichend. Auch die Begrenzung von immer weiter steigenden Baulandpreisen und ein effektives Vorkaufsrecht für die Kommunen sind wichtige Mittel, um deutlich und langfristig eine ausreichende Sicherung von bezahlbarem Wohnraum zu </w:t>
      </w:r>
      <w:r w:rsidR="00034F39" w:rsidRPr="00822921">
        <w:rPr>
          <w:rStyle w:val="flietext1"/>
          <w:rFonts w:ascii="Calibri" w:hAnsi="Calibri"/>
          <w:iCs/>
          <w:color w:val="auto"/>
          <w:sz w:val="22"/>
          <w:szCs w:val="22"/>
        </w:rPr>
        <w:t>erreichen</w:t>
      </w:r>
      <w:r w:rsidR="001D1473" w:rsidRPr="00822921">
        <w:rPr>
          <w:rStyle w:val="flietext1"/>
          <w:rFonts w:ascii="Calibri" w:hAnsi="Calibri"/>
          <w:iCs/>
          <w:color w:val="auto"/>
          <w:sz w:val="22"/>
          <w:szCs w:val="22"/>
        </w:rPr>
        <w:t xml:space="preserve">. </w:t>
      </w:r>
    </w:p>
    <w:p w14:paraId="4D6F3D2D" w14:textId="77777777" w:rsidR="0039689E" w:rsidRDefault="00822921" w:rsidP="00822921">
      <w:pPr>
        <w:pStyle w:val="StandardWeb"/>
        <w:spacing w:line="360" w:lineRule="auto"/>
        <w:ind w:left="5664"/>
        <w:jc w:val="both"/>
        <w:rPr>
          <w:rStyle w:val="flietext1"/>
          <w:rFonts w:ascii="Calibri" w:hAnsi="Calibri"/>
          <w:iCs/>
          <w:color w:val="auto"/>
          <w:sz w:val="22"/>
          <w:szCs w:val="22"/>
        </w:rPr>
      </w:pPr>
      <w:r w:rsidRPr="00822921">
        <w:rPr>
          <w:rStyle w:val="flietext1"/>
          <w:rFonts w:ascii="Calibri" w:hAnsi="Calibri"/>
          <w:iCs/>
          <w:color w:val="auto"/>
          <w:sz w:val="22"/>
          <w:szCs w:val="22"/>
        </w:rPr>
        <w:t xml:space="preserve">      </w:t>
      </w:r>
      <w:r w:rsidRPr="00822921">
        <w:rPr>
          <w:rStyle w:val="flietext1"/>
          <w:rFonts w:ascii="Calibri" w:hAnsi="Calibri"/>
          <w:iCs/>
          <w:color w:val="auto"/>
          <w:sz w:val="22"/>
          <w:szCs w:val="22"/>
        </w:rPr>
        <w:t xml:space="preserve"> </w:t>
      </w:r>
      <w:r w:rsidRPr="00822921">
        <w:rPr>
          <w:rStyle w:val="flietext1"/>
          <w:rFonts w:ascii="Calibri" w:hAnsi="Calibri"/>
          <w:iCs/>
          <w:color w:val="auto"/>
          <w:sz w:val="22"/>
          <w:szCs w:val="22"/>
        </w:rPr>
        <w:t xml:space="preserve"> </w:t>
      </w:r>
    </w:p>
    <w:p w14:paraId="26C20735" w14:textId="555588D5" w:rsidR="001D1473" w:rsidRPr="00822921" w:rsidRDefault="00822921" w:rsidP="00822921">
      <w:pPr>
        <w:pStyle w:val="StandardWeb"/>
        <w:spacing w:line="360" w:lineRule="auto"/>
        <w:ind w:left="5664"/>
        <w:jc w:val="both"/>
        <w:rPr>
          <w:rStyle w:val="flietext1"/>
          <w:rFonts w:ascii="Calibri" w:hAnsi="Calibri"/>
          <w:iCs/>
          <w:color w:val="auto"/>
          <w:sz w:val="22"/>
          <w:szCs w:val="22"/>
        </w:rPr>
      </w:pPr>
      <w:r w:rsidRPr="00822921">
        <w:rPr>
          <w:rStyle w:val="flietext1"/>
          <w:rFonts w:ascii="Calibri" w:hAnsi="Calibri"/>
          <w:iCs/>
          <w:color w:val="auto"/>
          <w:sz w:val="22"/>
          <w:szCs w:val="22"/>
        </w:rPr>
        <w:t xml:space="preserve"> 3</w:t>
      </w:r>
      <w:r w:rsidRPr="00822921">
        <w:rPr>
          <w:rStyle w:val="flietext1"/>
          <w:rFonts w:ascii="Calibri" w:hAnsi="Calibri"/>
          <w:iCs/>
          <w:color w:val="auto"/>
          <w:sz w:val="22"/>
          <w:szCs w:val="22"/>
        </w:rPr>
        <w:t>.</w:t>
      </w:r>
      <w:r w:rsidRPr="00822921">
        <w:rPr>
          <w:rStyle w:val="flietext1"/>
          <w:rFonts w:ascii="Calibri" w:hAnsi="Calibri"/>
          <w:iCs/>
          <w:color w:val="auto"/>
          <w:sz w:val="22"/>
          <w:szCs w:val="22"/>
        </w:rPr>
        <w:t>940</w:t>
      </w:r>
      <w:r w:rsidRPr="00822921">
        <w:rPr>
          <w:rStyle w:val="flietext1"/>
          <w:rFonts w:ascii="Calibri" w:hAnsi="Calibri"/>
          <w:iCs/>
          <w:color w:val="auto"/>
          <w:sz w:val="22"/>
          <w:szCs w:val="22"/>
        </w:rPr>
        <w:t xml:space="preserve"> Zeichen (inkl. Leerzeichen)</w:t>
      </w:r>
    </w:p>
    <w:p w14:paraId="679A8EC2" w14:textId="77777777" w:rsidR="00822921" w:rsidRDefault="00822921" w:rsidP="00822921">
      <w:pPr>
        <w:pStyle w:val="StandardWeb"/>
        <w:spacing w:line="360" w:lineRule="auto"/>
        <w:ind w:left="5664"/>
        <w:jc w:val="both"/>
        <w:rPr>
          <w:rStyle w:val="flietext1"/>
          <w:rFonts w:ascii="Calibri" w:hAnsi="Calibri"/>
          <w:i/>
          <w:color w:val="auto"/>
          <w:sz w:val="22"/>
          <w:szCs w:val="22"/>
        </w:rPr>
      </w:pPr>
    </w:p>
    <w:p w14:paraId="00C698A9" w14:textId="6DEC6C45" w:rsidR="00BB01ED" w:rsidRPr="00C66FD3" w:rsidRDefault="00CD3F51" w:rsidP="00C66FD3">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00FC4483" w:rsidRPr="00FC4483">
        <w:rPr>
          <w:rStyle w:val="flietext1"/>
          <w:rFonts w:ascii="Calibri" w:hAnsi="Calibri"/>
          <w:i/>
          <w:color w:val="auto"/>
          <w:sz w:val="22"/>
          <w:szCs w:val="22"/>
        </w:rPr>
        <w:t>über 4</w:t>
      </w:r>
      <w:r w:rsidR="001D1473">
        <w:rPr>
          <w:rStyle w:val="flietext1"/>
          <w:rFonts w:ascii="Calibri" w:hAnsi="Calibri"/>
          <w:i/>
          <w:color w:val="auto"/>
          <w:sz w:val="22"/>
          <w:szCs w:val="22"/>
        </w:rPr>
        <w:t>8</w:t>
      </w:r>
      <w:r w:rsidR="00FC4483"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 xml:space="preserve">im ganzen Bundesgebiet, deren Interessen kompetent vertreten werden. Der Hauptsitz des </w:t>
      </w:r>
      <w:r w:rsidR="00C66FD3" w:rsidRPr="00C66FD3">
        <w:rPr>
          <w:rStyle w:val="flietext1"/>
          <w:rFonts w:ascii="Calibri" w:hAnsi="Calibri"/>
          <w:i/>
          <w:color w:val="auto"/>
          <w:sz w:val="22"/>
          <w:szCs w:val="22"/>
        </w:rPr>
        <w:t xml:space="preserve">Mieterschutzbund e.V. </w:t>
      </w:r>
      <w:r w:rsidRPr="008D41E1">
        <w:rPr>
          <w:rStyle w:val="flietext1"/>
          <w:rFonts w:ascii="Calibri" w:hAnsi="Calibri"/>
          <w:i/>
          <w:color w:val="auto"/>
          <w:sz w:val="22"/>
          <w:szCs w:val="22"/>
        </w:rPr>
        <w:t xml:space="preserve"> ist in Recklinghausen, weitere Büros gibt es in Bochum, Bottrop,</w:t>
      </w:r>
      <w:r w:rsidR="005E75DE">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sectPr w:rsidR="00BB01ED" w:rsidRPr="00C66FD3"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95D" w14:textId="77777777" w:rsidR="00E6061C" w:rsidRDefault="005B5175">
    <w:pPr>
      <w:pStyle w:val="Kopfzeile"/>
    </w:pPr>
    <w:r>
      <w:rPr>
        <w:noProof/>
      </w:rPr>
      <w:drawing>
        <wp:anchor distT="0" distB="0" distL="114300" distR="114300" simplePos="0" relativeHeight="251659264" behindDoc="1" locked="0" layoutInCell="1" allowOverlap="1" wp14:anchorId="66992C70" wp14:editId="1D4AA0DA">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36C0460C" w:rsidR="00E6061C" w:rsidRPr="00E6061C" w:rsidRDefault="00E6061C" w:rsidP="00E6061C">
    <w:pPr>
      <w:rPr>
        <w:rFonts w:ascii="Arial" w:eastAsia="Calibri" w:hAnsi="Arial" w:cs="Arial"/>
        <w:sz w:val="32"/>
        <w:szCs w:val="32"/>
        <w:lang w:eastAsia="en-US"/>
      </w:rPr>
    </w:pPr>
    <w:r>
      <w:rPr>
        <w:rFonts w:ascii="Arial" w:eastAsia="Calibri" w:hAnsi="Arial" w:cs="Arial"/>
        <w:sz w:val="32"/>
        <w:szCs w:val="32"/>
        <w:lang w:eastAsia="en-US"/>
      </w:rPr>
      <w:t xml:space="preserve">Pressemitteilung </w:t>
    </w:r>
    <w:r w:rsidR="00593121">
      <w:rPr>
        <w:rFonts w:ascii="Arial" w:eastAsia="Calibri" w:hAnsi="Arial" w:cs="Arial"/>
        <w:sz w:val="32"/>
        <w:szCs w:val="32"/>
        <w:lang w:eastAsia="en-US"/>
      </w:rPr>
      <w:fldChar w:fldCharType="begin"/>
    </w:r>
    <w:r w:rsidR="00593121">
      <w:rPr>
        <w:rFonts w:ascii="Arial" w:eastAsia="Calibri" w:hAnsi="Arial" w:cs="Arial"/>
        <w:sz w:val="32"/>
        <w:szCs w:val="32"/>
        <w:lang w:eastAsia="en-US"/>
      </w:rPr>
      <w:instrText xml:space="preserve"> DATE  \@ "dd.MM.yyyy"  \* MERGEFORMAT </w:instrText>
    </w:r>
    <w:r w:rsidR="00593121">
      <w:rPr>
        <w:rFonts w:ascii="Arial" w:eastAsia="Calibri" w:hAnsi="Arial" w:cs="Arial"/>
        <w:sz w:val="32"/>
        <w:szCs w:val="32"/>
        <w:lang w:eastAsia="en-US"/>
      </w:rPr>
      <w:fldChar w:fldCharType="separate"/>
    </w:r>
    <w:r w:rsidR="00822921">
      <w:rPr>
        <w:rFonts w:ascii="Arial" w:eastAsia="Calibri" w:hAnsi="Arial" w:cs="Arial"/>
        <w:noProof/>
        <w:sz w:val="32"/>
        <w:szCs w:val="32"/>
        <w:lang w:eastAsia="en-US"/>
      </w:rPr>
      <w:t>08.03.2021</w:t>
    </w:r>
    <w:r w:rsidR="00593121">
      <w:rPr>
        <w:rFonts w:ascii="Arial" w:eastAsia="Calibri" w:hAnsi="Arial" w:cs="Arial"/>
        <w:sz w:val="32"/>
        <w:szCs w:val="32"/>
        <w:lang w:eastAsia="en-US"/>
      </w:rPr>
      <w:fldChar w:fldCharType="end"/>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17A0D"/>
    <w:rsid w:val="0002051E"/>
    <w:rsid w:val="00022BAB"/>
    <w:rsid w:val="00030AA0"/>
    <w:rsid w:val="00034A9C"/>
    <w:rsid w:val="00034F39"/>
    <w:rsid w:val="0003553E"/>
    <w:rsid w:val="00036D48"/>
    <w:rsid w:val="000413EC"/>
    <w:rsid w:val="00044E65"/>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473"/>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A40"/>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689E"/>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F51"/>
    <w:rsid w:val="004F1144"/>
    <w:rsid w:val="004F24CB"/>
    <w:rsid w:val="004F2F75"/>
    <w:rsid w:val="004F371E"/>
    <w:rsid w:val="004F56CF"/>
    <w:rsid w:val="004F6650"/>
    <w:rsid w:val="005004E3"/>
    <w:rsid w:val="00502BCD"/>
    <w:rsid w:val="00503D23"/>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121"/>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2921"/>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53"/>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18A0"/>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6A12"/>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66FD3"/>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1D05"/>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154C"/>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87D"/>
    <w:rsid w:val="00EC0D67"/>
    <w:rsid w:val="00EC3508"/>
    <w:rsid w:val="00EC5290"/>
    <w:rsid w:val="00ED31F9"/>
    <w:rsid w:val="00ED42F6"/>
    <w:rsid w:val="00EE020E"/>
    <w:rsid w:val="00EE2347"/>
    <w:rsid w:val="00EE353F"/>
    <w:rsid w:val="00EE6023"/>
    <w:rsid w:val="00EF0FB0"/>
    <w:rsid w:val="00EF12A9"/>
    <w:rsid w:val="00EF577D"/>
    <w:rsid w:val="00EF5D59"/>
    <w:rsid w:val="00EF6CFD"/>
    <w:rsid w:val="00EF7285"/>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4483"/>
    <w:rsid w:val="00FC7FB1"/>
    <w:rsid w:val="00FD4007"/>
    <w:rsid w:val="00FE0B11"/>
    <w:rsid w:val="00FE0CBA"/>
    <w:rsid w:val="00FE47C2"/>
    <w:rsid w:val="00FE4AE1"/>
    <w:rsid w:val="00FE4E18"/>
    <w:rsid w:val="00FE5192"/>
    <w:rsid w:val="00FE71A6"/>
    <w:rsid w:val="00FE77A4"/>
    <w:rsid w:val="00FF0EDB"/>
    <w:rsid w:val="00FF106C"/>
    <w:rsid w:val="00FF1624"/>
    <w:rsid w:val="00FF6C7D"/>
    <w:rsid w:val="00FF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4330</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6</cp:revision>
  <cp:lastPrinted>2018-11-30T14:45:00Z</cp:lastPrinted>
  <dcterms:created xsi:type="dcterms:W3CDTF">2021-03-05T09:39:00Z</dcterms:created>
  <dcterms:modified xsi:type="dcterms:W3CDTF">2021-03-08T10:12:00Z</dcterms:modified>
</cp:coreProperties>
</file>