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7BE2" w14:textId="77777777" w:rsidR="0049241B" w:rsidRDefault="0049241B" w:rsidP="00ED1560">
      <w:pPr>
        <w:jc w:val="center"/>
        <w:rPr>
          <w:b/>
        </w:rPr>
      </w:pPr>
    </w:p>
    <w:p w14:paraId="0A89B9C5" w14:textId="78482D51" w:rsidR="00140761" w:rsidRDefault="00ED1560" w:rsidP="00ED1560">
      <w:pPr>
        <w:jc w:val="center"/>
        <w:rPr>
          <w:b/>
        </w:rPr>
      </w:pPr>
      <w:r>
        <w:rPr>
          <w:b/>
        </w:rPr>
        <w:t>Keine Umlage von Instandhaltungskosten</w:t>
      </w:r>
    </w:p>
    <w:p w14:paraId="65159B25" w14:textId="7B403F86" w:rsidR="00ED1560" w:rsidRDefault="00ED1560" w:rsidP="00ED1560">
      <w:pPr>
        <w:jc w:val="center"/>
        <w:rPr>
          <w:b/>
        </w:rPr>
      </w:pPr>
      <w:r>
        <w:rPr>
          <w:b/>
        </w:rPr>
        <w:t>bei der Modernisierungsmieterhöhung</w:t>
      </w:r>
    </w:p>
    <w:p w14:paraId="6AD2013F" w14:textId="77777777" w:rsidR="0049241B" w:rsidRDefault="0049241B" w:rsidP="00ED1560">
      <w:pPr>
        <w:jc w:val="center"/>
        <w:rPr>
          <w:b/>
        </w:rPr>
      </w:pPr>
    </w:p>
    <w:p w14:paraId="058E68AF" w14:textId="4352A7A3" w:rsidR="00ED1560" w:rsidRDefault="00ED1560" w:rsidP="00ED1560">
      <w:pPr>
        <w:jc w:val="center"/>
        <w:rPr>
          <w:b/>
        </w:rPr>
      </w:pPr>
    </w:p>
    <w:p w14:paraId="54F5FC8B" w14:textId="77777777" w:rsidR="00ED1560" w:rsidRDefault="00ED1560" w:rsidP="00ED1560">
      <w:pPr>
        <w:jc w:val="both"/>
        <w:rPr>
          <w:b/>
        </w:rPr>
      </w:pPr>
    </w:p>
    <w:p w14:paraId="60A8790E" w14:textId="15B71428" w:rsidR="008D15DB" w:rsidRDefault="00ED1560" w:rsidP="0049241B">
      <w:pPr>
        <w:spacing w:line="360" w:lineRule="auto"/>
        <w:jc w:val="both"/>
        <w:rPr>
          <w:rFonts w:ascii="Arial" w:eastAsia="Calibri" w:hAnsi="Arial" w:cs="Arial"/>
          <w:lang w:eastAsia="en-US"/>
        </w:rPr>
      </w:pPr>
      <w:r>
        <w:rPr>
          <w:rFonts w:ascii="Arial" w:eastAsia="Calibri" w:hAnsi="Arial" w:cs="Arial"/>
          <w:lang w:eastAsia="en-US"/>
        </w:rPr>
        <w:t>Der Abzug für einen Instandhaltungsanteil muss im Rahmen der Modernisierungs</w:t>
      </w:r>
      <w:r w:rsidR="00E92DD0">
        <w:rPr>
          <w:rFonts w:ascii="Arial" w:eastAsia="Calibri" w:hAnsi="Arial" w:cs="Arial"/>
          <w:lang w:eastAsia="en-US"/>
        </w:rPr>
        <w:t>-</w:t>
      </w:r>
      <w:r>
        <w:rPr>
          <w:rFonts w:ascii="Arial" w:eastAsia="Calibri" w:hAnsi="Arial" w:cs="Arial"/>
          <w:lang w:eastAsia="en-US"/>
        </w:rPr>
        <w:t>mieterhöhung berücksichtigt werden, auch wenn eine Reparatur am jeweiligen Bauteil noch nicht fällig war.</w:t>
      </w:r>
      <w:r w:rsidR="00E92DD0">
        <w:rPr>
          <w:rFonts w:ascii="Arial" w:eastAsia="Calibri" w:hAnsi="Arial" w:cs="Arial"/>
          <w:lang w:eastAsia="en-US"/>
        </w:rPr>
        <w:t xml:space="preserve"> Dies hat der Bundesgerichtshof nunmehr entschieden.</w:t>
      </w:r>
    </w:p>
    <w:p w14:paraId="099E5DE1" w14:textId="1B8431E5" w:rsidR="00ED1560" w:rsidRDefault="00ED1560" w:rsidP="0049241B">
      <w:pPr>
        <w:spacing w:line="360" w:lineRule="auto"/>
        <w:jc w:val="both"/>
        <w:rPr>
          <w:rFonts w:ascii="Arial" w:eastAsia="Calibri" w:hAnsi="Arial" w:cs="Arial"/>
          <w:lang w:eastAsia="en-US"/>
        </w:rPr>
      </w:pPr>
    </w:p>
    <w:p w14:paraId="397AD7AA" w14:textId="4EFD01C2" w:rsidR="00ED1560" w:rsidRDefault="00ED1560" w:rsidP="0049241B">
      <w:pPr>
        <w:spacing w:line="360" w:lineRule="auto"/>
        <w:jc w:val="both"/>
        <w:rPr>
          <w:rFonts w:ascii="Arial" w:eastAsia="Calibri" w:hAnsi="Arial" w:cs="Arial"/>
          <w:lang w:eastAsia="en-US"/>
        </w:rPr>
      </w:pPr>
      <w:r>
        <w:rPr>
          <w:rFonts w:ascii="Arial" w:eastAsia="Calibri" w:hAnsi="Arial" w:cs="Arial"/>
          <w:lang w:eastAsia="en-US"/>
        </w:rPr>
        <w:t>Der Entscheidung des Bundesgerichtshofs (BGH, Urteil vom 17.06.2020, VIII ZR 81/19) lag ein Fall zugrunde</w:t>
      </w:r>
      <w:r w:rsidR="00180E8F">
        <w:rPr>
          <w:rFonts w:ascii="Arial" w:eastAsia="Calibri" w:hAnsi="Arial" w:cs="Arial"/>
          <w:lang w:eastAsia="en-US"/>
        </w:rPr>
        <w:t>,</w:t>
      </w:r>
      <w:r>
        <w:rPr>
          <w:rFonts w:ascii="Arial" w:eastAsia="Calibri" w:hAnsi="Arial" w:cs="Arial"/>
          <w:lang w:eastAsia="en-US"/>
        </w:rPr>
        <w:t xml:space="preserve"> in dem ein Vermieter an dem vom Mieter bewohnten Haus mehrere Arbeiten durchführen ließ. Unter anderem wurde</w:t>
      </w:r>
      <w:r w:rsidR="00BE0652">
        <w:rPr>
          <w:rFonts w:ascii="Arial" w:eastAsia="Calibri" w:hAnsi="Arial" w:cs="Arial"/>
          <w:lang w:eastAsia="en-US"/>
        </w:rPr>
        <w:t>n</w:t>
      </w:r>
      <w:r>
        <w:rPr>
          <w:rFonts w:ascii="Arial" w:eastAsia="Calibri" w:hAnsi="Arial" w:cs="Arial"/>
          <w:lang w:eastAsia="en-US"/>
        </w:rPr>
        <w:t xml:space="preserve"> die ca. 60 Jahre alte Wohnungstür, die ebenso alten Treppenhausfenster und Haustüren</w:t>
      </w:r>
      <w:r w:rsidR="00180E8F">
        <w:rPr>
          <w:rFonts w:ascii="Arial" w:eastAsia="Calibri" w:hAnsi="Arial" w:cs="Arial"/>
          <w:lang w:eastAsia="en-US"/>
        </w:rPr>
        <w:t>,</w:t>
      </w:r>
      <w:r>
        <w:rPr>
          <w:rFonts w:ascii="Arial" w:eastAsia="Calibri" w:hAnsi="Arial" w:cs="Arial"/>
          <w:lang w:eastAsia="en-US"/>
        </w:rPr>
        <w:t xml:space="preserve"> sowie die Briefkastenanlage gegen jeweils neue ausgetauscht. Die ausgetauschten Bauteile waren nicht defekt, sondern allesamt funktionstüchtig.</w:t>
      </w:r>
    </w:p>
    <w:p w14:paraId="691F922B" w14:textId="7B376D36" w:rsidR="00ED1560" w:rsidRDefault="00ED1560" w:rsidP="0049241B">
      <w:pPr>
        <w:spacing w:line="360" w:lineRule="auto"/>
        <w:jc w:val="both"/>
        <w:rPr>
          <w:rFonts w:ascii="Arial" w:eastAsia="Calibri" w:hAnsi="Arial" w:cs="Arial"/>
          <w:lang w:eastAsia="en-US"/>
        </w:rPr>
      </w:pPr>
    </w:p>
    <w:p w14:paraId="1865988C" w14:textId="5B394CC3" w:rsidR="00ED1560" w:rsidRDefault="00ED1560" w:rsidP="0049241B">
      <w:pPr>
        <w:spacing w:line="360" w:lineRule="auto"/>
        <w:jc w:val="both"/>
        <w:rPr>
          <w:rFonts w:ascii="Arial" w:eastAsia="Calibri" w:hAnsi="Arial" w:cs="Arial"/>
          <w:lang w:eastAsia="en-US"/>
        </w:rPr>
      </w:pPr>
      <w:r>
        <w:rPr>
          <w:rFonts w:ascii="Arial" w:eastAsia="Calibri" w:hAnsi="Arial" w:cs="Arial"/>
          <w:lang w:eastAsia="en-US"/>
        </w:rPr>
        <w:t>Der Vermieter führte</w:t>
      </w:r>
      <w:r w:rsidR="00E92DD0">
        <w:rPr>
          <w:rFonts w:ascii="Arial" w:eastAsia="Calibri" w:hAnsi="Arial" w:cs="Arial"/>
          <w:lang w:eastAsia="en-US"/>
        </w:rPr>
        <w:t xml:space="preserve"> </w:t>
      </w:r>
      <w:r>
        <w:rPr>
          <w:rFonts w:ascii="Arial" w:eastAsia="Calibri" w:hAnsi="Arial" w:cs="Arial"/>
          <w:lang w:eastAsia="en-US"/>
        </w:rPr>
        <w:t xml:space="preserve">diese Maßnahmen </w:t>
      </w:r>
      <w:r w:rsidR="00E92DD0">
        <w:rPr>
          <w:rFonts w:ascii="Arial" w:eastAsia="Calibri" w:hAnsi="Arial" w:cs="Arial"/>
          <w:lang w:eastAsia="en-US"/>
        </w:rPr>
        <w:t xml:space="preserve">als </w:t>
      </w:r>
      <w:r>
        <w:rPr>
          <w:rFonts w:ascii="Arial" w:eastAsia="Calibri" w:hAnsi="Arial" w:cs="Arial"/>
          <w:lang w:eastAsia="en-US"/>
        </w:rPr>
        <w:t>Modernisierungsarbeiten durch und legte im Rahmen der Berechnung der Modernisierungsmieterhöhung die vollständigen Kosten für den Austausch zugrunde. Er berief sich darauf, dass es sich zwar schon um ältere Bauteile gehandelt habe, die aber allesamt funktionsfähig gewesen seien und somit eine Instand</w:t>
      </w:r>
      <w:r w:rsidR="00180E8F">
        <w:rPr>
          <w:rFonts w:ascii="Arial" w:eastAsia="Calibri" w:hAnsi="Arial" w:cs="Arial"/>
          <w:lang w:eastAsia="en-US"/>
        </w:rPr>
        <w:t>-</w:t>
      </w:r>
      <w:r>
        <w:rPr>
          <w:rFonts w:ascii="Arial" w:eastAsia="Calibri" w:hAnsi="Arial" w:cs="Arial"/>
          <w:lang w:eastAsia="en-US"/>
        </w:rPr>
        <w:t>setzung nicht fällig gewesen wäre.</w:t>
      </w:r>
    </w:p>
    <w:p w14:paraId="57DD9C0E" w14:textId="6BB89987" w:rsidR="00ED1560" w:rsidRDefault="00ED1560" w:rsidP="0049241B">
      <w:pPr>
        <w:spacing w:line="360" w:lineRule="auto"/>
        <w:jc w:val="both"/>
        <w:rPr>
          <w:rFonts w:ascii="Arial" w:eastAsia="Calibri" w:hAnsi="Arial" w:cs="Arial"/>
          <w:lang w:eastAsia="en-US"/>
        </w:rPr>
      </w:pPr>
    </w:p>
    <w:p w14:paraId="23E6C515" w14:textId="5AD16D3C" w:rsidR="00ED1560" w:rsidRDefault="00ED1560" w:rsidP="0049241B">
      <w:pPr>
        <w:spacing w:line="360" w:lineRule="auto"/>
        <w:jc w:val="both"/>
        <w:rPr>
          <w:rFonts w:ascii="Arial" w:eastAsia="Calibri" w:hAnsi="Arial" w:cs="Arial"/>
          <w:lang w:eastAsia="en-US"/>
        </w:rPr>
      </w:pPr>
      <w:r>
        <w:rPr>
          <w:rFonts w:ascii="Arial" w:eastAsia="Calibri" w:hAnsi="Arial" w:cs="Arial"/>
          <w:lang w:eastAsia="en-US"/>
        </w:rPr>
        <w:t>§ 559 Abs.1 BGB erlaubt es dem Vermieter</w:t>
      </w:r>
      <w:r w:rsidR="00180E8F">
        <w:rPr>
          <w:rFonts w:ascii="Arial" w:eastAsia="Calibri" w:hAnsi="Arial" w:cs="Arial"/>
          <w:lang w:eastAsia="en-US"/>
        </w:rPr>
        <w:t>,</w:t>
      </w:r>
      <w:r>
        <w:rPr>
          <w:rFonts w:ascii="Arial" w:eastAsia="Calibri" w:hAnsi="Arial" w:cs="Arial"/>
          <w:lang w:eastAsia="en-US"/>
        </w:rPr>
        <w:t xml:space="preserve"> nach der Durchführung von Modernisierungs</w:t>
      </w:r>
      <w:r w:rsidR="00180E8F">
        <w:rPr>
          <w:rFonts w:ascii="Arial" w:eastAsia="Calibri" w:hAnsi="Arial" w:cs="Arial"/>
          <w:lang w:eastAsia="en-US"/>
        </w:rPr>
        <w:t>-</w:t>
      </w:r>
      <w:r>
        <w:rPr>
          <w:rFonts w:ascii="Arial" w:eastAsia="Calibri" w:hAnsi="Arial" w:cs="Arial"/>
          <w:lang w:eastAsia="en-US"/>
        </w:rPr>
        <w:t>arbeiten eine Mieterhöhung vorzunehmen. Hierbei wird die jährliche Miete um 8 %</w:t>
      </w:r>
      <w:r w:rsidR="00180E8F">
        <w:rPr>
          <w:rFonts w:ascii="Arial" w:eastAsia="Calibri" w:hAnsi="Arial" w:cs="Arial"/>
          <w:lang w:eastAsia="en-US"/>
        </w:rPr>
        <w:t xml:space="preserve"> </w:t>
      </w:r>
      <w:r>
        <w:rPr>
          <w:rFonts w:ascii="Arial" w:eastAsia="Calibri" w:hAnsi="Arial" w:cs="Arial"/>
          <w:lang w:eastAsia="en-US"/>
        </w:rPr>
        <w:t>der   aufgewendeten Kosten erhöht. § 559 Abs. 2 BGB sieht vor, dass Kosten, die für Erhaltungs</w:t>
      </w:r>
      <w:r w:rsidR="00180E8F">
        <w:rPr>
          <w:rFonts w:ascii="Arial" w:eastAsia="Calibri" w:hAnsi="Arial" w:cs="Arial"/>
          <w:lang w:eastAsia="en-US"/>
        </w:rPr>
        <w:t>-</w:t>
      </w:r>
      <w:proofErr w:type="spellStart"/>
      <w:r>
        <w:rPr>
          <w:rFonts w:ascii="Arial" w:eastAsia="Calibri" w:hAnsi="Arial" w:cs="Arial"/>
          <w:lang w:eastAsia="en-US"/>
        </w:rPr>
        <w:t>ma</w:t>
      </w:r>
      <w:r w:rsidR="00180E8F">
        <w:rPr>
          <w:rFonts w:ascii="Arial" w:eastAsia="Calibri" w:hAnsi="Arial" w:cs="Arial"/>
          <w:lang w:eastAsia="en-US"/>
        </w:rPr>
        <w:t>ß</w:t>
      </w:r>
      <w:r>
        <w:rPr>
          <w:rFonts w:ascii="Arial" w:eastAsia="Calibri" w:hAnsi="Arial" w:cs="Arial"/>
          <w:lang w:eastAsia="en-US"/>
        </w:rPr>
        <w:t>nahmen</w:t>
      </w:r>
      <w:proofErr w:type="spellEnd"/>
      <w:r w:rsidR="00180E8F">
        <w:rPr>
          <w:rFonts w:ascii="Arial" w:eastAsia="Calibri" w:hAnsi="Arial" w:cs="Arial"/>
          <w:lang w:eastAsia="en-US"/>
        </w:rPr>
        <w:t>,</w:t>
      </w:r>
      <w:r>
        <w:rPr>
          <w:rFonts w:ascii="Arial" w:eastAsia="Calibri" w:hAnsi="Arial" w:cs="Arial"/>
          <w:lang w:eastAsia="en-US"/>
        </w:rPr>
        <w:t xml:space="preserve"> also Reparaturen notwendig gewesen sind, nicht berücksichtigt werden dürfen. Lange Zeit wurde dies von vielen Juristen derart ausgelegt, dass ein Abzug für Erhaltungs</w:t>
      </w:r>
      <w:r w:rsidR="00180E8F">
        <w:rPr>
          <w:rFonts w:ascii="Arial" w:eastAsia="Calibri" w:hAnsi="Arial" w:cs="Arial"/>
          <w:lang w:eastAsia="en-US"/>
        </w:rPr>
        <w:t>-</w:t>
      </w:r>
      <w:proofErr w:type="spellStart"/>
      <w:r>
        <w:rPr>
          <w:rFonts w:ascii="Arial" w:eastAsia="Calibri" w:hAnsi="Arial" w:cs="Arial"/>
          <w:lang w:eastAsia="en-US"/>
        </w:rPr>
        <w:t>maßnahmen</w:t>
      </w:r>
      <w:proofErr w:type="spellEnd"/>
      <w:r>
        <w:rPr>
          <w:rFonts w:ascii="Arial" w:eastAsia="Calibri" w:hAnsi="Arial" w:cs="Arial"/>
          <w:lang w:eastAsia="en-US"/>
        </w:rPr>
        <w:t xml:space="preserve"> nur dann durchgeführt werden musste</w:t>
      </w:r>
      <w:r w:rsidR="00BE0652">
        <w:rPr>
          <w:rFonts w:ascii="Arial" w:eastAsia="Calibri" w:hAnsi="Arial" w:cs="Arial"/>
          <w:lang w:eastAsia="en-US"/>
        </w:rPr>
        <w:t>,</w:t>
      </w:r>
      <w:r>
        <w:rPr>
          <w:rFonts w:ascii="Arial" w:eastAsia="Calibri" w:hAnsi="Arial" w:cs="Arial"/>
          <w:lang w:eastAsia="en-US"/>
        </w:rPr>
        <w:t xml:space="preserve"> wenn es auch einen tatsächlichen Reparaturbedarf gab, wenn also ein fälliger Instandsetzungsbedarf</w:t>
      </w:r>
      <w:r w:rsidR="00BE0652">
        <w:rPr>
          <w:rFonts w:ascii="Arial" w:eastAsia="Calibri" w:hAnsi="Arial" w:cs="Arial"/>
          <w:lang w:eastAsia="en-US"/>
        </w:rPr>
        <w:t xml:space="preserve"> vorlag.</w:t>
      </w:r>
    </w:p>
    <w:p w14:paraId="089D7AA8" w14:textId="1C772805" w:rsidR="00BE0652" w:rsidRDefault="00BE0652" w:rsidP="0049241B">
      <w:pPr>
        <w:spacing w:line="360" w:lineRule="auto"/>
        <w:jc w:val="both"/>
        <w:rPr>
          <w:rFonts w:ascii="Arial" w:eastAsia="Calibri" w:hAnsi="Arial" w:cs="Arial"/>
          <w:lang w:eastAsia="en-US"/>
        </w:rPr>
      </w:pPr>
    </w:p>
    <w:p w14:paraId="797BAC3A" w14:textId="77777777" w:rsidR="0049241B" w:rsidRDefault="00BE0652" w:rsidP="0049241B">
      <w:pPr>
        <w:spacing w:line="360" w:lineRule="auto"/>
        <w:jc w:val="both"/>
        <w:rPr>
          <w:rFonts w:ascii="Arial" w:eastAsia="Calibri" w:hAnsi="Arial" w:cs="Arial"/>
          <w:lang w:eastAsia="en-US"/>
        </w:rPr>
      </w:pPr>
      <w:r>
        <w:rPr>
          <w:rFonts w:ascii="Arial" w:eastAsia="Calibri" w:hAnsi="Arial" w:cs="Arial"/>
          <w:lang w:eastAsia="en-US"/>
        </w:rPr>
        <w:t>Dem ist der BGH nun</w:t>
      </w:r>
      <w:r w:rsidR="00180E8F">
        <w:rPr>
          <w:rFonts w:ascii="Arial" w:eastAsia="Calibri" w:hAnsi="Arial" w:cs="Arial"/>
          <w:lang w:eastAsia="en-US"/>
        </w:rPr>
        <w:t>mehr</w:t>
      </w:r>
      <w:r>
        <w:rPr>
          <w:rFonts w:ascii="Arial" w:eastAsia="Calibri" w:hAnsi="Arial" w:cs="Arial"/>
          <w:lang w:eastAsia="en-US"/>
        </w:rPr>
        <w:t xml:space="preserve"> entgegengetreten. Auch ohne einen bereits fälligen Instand</w:t>
      </w:r>
      <w:r w:rsidR="00180E8F">
        <w:rPr>
          <w:rFonts w:ascii="Arial" w:eastAsia="Calibri" w:hAnsi="Arial" w:cs="Arial"/>
          <w:lang w:eastAsia="en-US"/>
        </w:rPr>
        <w:t>-</w:t>
      </w:r>
      <w:r>
        <w:rPr>
          <w:rFonts w:ascii="Arial" w:eastAsia="Calibri" w:hAnsi="Arial" w:cs="Arial"/>
          <w:lang w:eastAsia="en-US"/>
        </w:rPr>
        <w:t xml:space="preserve">setzungsbedarf sind die Kosten für Erhaltungsmaßnahmen abzuziehen, wenn zum Zeitpunkt der Modernisierung ein nicht unerheblicher Teil der Nutzungsdauer der ausgetauschten Bauteile verstrichen war. </w:t>
      </w:r>
    </w:p>
    <w:p w14:paraId="2EA5248F" w14:textId="77777777" w:rsidR="0049241B" w:rsidRDefault="0049241B" w:rsidP="0049241B">
      <w:pPr>
        <w:spacing w:line="360" w:lineRule="auto"/>
        <w:jc w:val="both"/>
        <w:rPr>
          <w:rFonts w:ascii="Arial" w:eastAsia="Calibri" w:hAnsi="Arial" w:cs="Arial"/>
          <w:lang w:eastAsia="en-US"/>
        </w:rPr>
      </w:pPr>
    </w:p>
    <w:p w14:paraId="56979D52" w14:textId="188B2F60" w:rsidR="00BE0652" w:rsidRDefault="00BE0652" w:rsidP="0049241B">
      <w:pPr>
        <w:spacing w:line="360" w:lineRule="auto"/>
        <w:jc w:val="both"/>
        <w:rPr>
          <w:rFonts w:ascii="Arial" w:eastAsia="Calibri" w:hAnsi="Arial" w:cs="Arial"/>
          <w:lang w:eastAsia="en-US"/>
        </w:rPr>
      </w:pPr>
      <w:r>
        <w:rPr>
          <w:rFonts w:ascii="Arial" w:eastAsia="Calibri" w:hAnsi="Arial" w:cs="Arial"/>
          <w:lang w:eastAsia="en-US"/>
        </w:rPr>
        <w:lastRenderedPageBreak/>
        <w:t>Hierbei spielt es keine Rolle, ob diese tatsächlich defekt waren oder noch funktionstüchtig.</w:t>
      </w:r>
    </w:p>
    <w:p w14:paraId="41823F16" w14:textId="62AD47D1" w:rsidR="00BE0652" w:rsidRDefault="00BE0652" w:rsidP="0049241B">
      <w:pPr>
        <w:spacing w:line="360" w:lineRule="auto"/>
        <w:jc w:val="both"/>
        <w:rPr>
          <w:rFonts w:ascii="Arial" w:eastAsia="Calibri" w:hAnsi="Arial" w:cs="Arial"/>
          <w:lang w:eastAsia="en-US"/>
        </w:rPr>
      </w:pPr>
      <w:r>
        <w:rPr>
          <w:rFonts w:ascii="Arial" w:eastAsia="Calibri" w:hAnsi="Arial" w:cs="Arial"/>
          <w:lang w:eastAsia="en-US"/>
        </w:rPr>
        <w:t>„Dieses Urteil des Bundesgerichtshof</w:t>
      </w:r>
      <w:r w:rsidR="00180E8F">
        <w:rPr>
          <w:rFonts w:ascii="Arial" w:eastAsia="Calibri" w:hAnsi="Arial" w:cs="Arial"/>
          <w:lang w:eastAsia="en-US"/>
        </w:rPr>
        <w:t>e</w:t>
      </w:r>
      <w:r>
        <w:rPr>
          <w:rFonts w:ascii="Arial" w:eastAsia="Calibri" w:hAnsi="Arial" w:cs="Arial"/>
          <w:lang w:eastAsia="en-US"/>
        </w:rPr>
        <w:t>s ist absolut zu begrüßen und wichtig für alle Mieter</w:t>
      </w:r>
      <w:r w:rsidR="00180E8F">
        <w:rPr>
          <w:rFonts w:ascii="Arial" w:eastAsia="Calibri" w:hAnsi="Arial" w:cs="Arial"/>
          <w:lang w:eastAsia="en-US"/>
        </w:rPr>
        <w:t>haushalte</w:t>
      </w:r>
      <w:r w:rsidR="00A83423">
        <w:rPr>
          <w:rFonts w:ascii="Arial" w:eastAsia="Calibri" w:hAnsi="Arial" w:cs="Arial"/>
          <w:lang w:eastAsia="en-US"/>
        </w:rPr>
        <w:t>,</w:t>
      </w:r>
      <w:r>
        <w:rPr>
          <w:rFonts w:ascii="Arial" w:eastAsia="Calibri" w:hAnsi="Arial" w:cs="Arial"/>
          <w:lang w:eastAsia="en-US"/>
        </w:rPr>
        <w:t xml:space="preserve">“ erklärt Claus O. </w:t>
      </w:r>
      <w:proofErr w:type="spellStart"/>
      <w:r>
        <w:rPr>
          <w:rFonts w:ascii="Arial" w:eastAsia="Calibri" w:hAnsi="Arial" w:cs="Arial"/>
          <w:lang w:eastAsia="en-US"/>
        </w:rPr>
        <w:t>Deese</w:t>
      </w:r>
      <w:proofErr w:type="spellEnd"/>
      <w:r w:rsidR="00E92DD0">
        <w:rPr>
          <w:rFonts w:ascii="Arial" w:eastAsia="Calibri" w:hAnsi="Arial" w:cs="Arial"/>
          <w:lang w:eastAsia="en-US"/>
        </w:rPr>
        <w:t xml:space="preserve">, </w:t>
      </w:r>
      <w:r>
        <w:rPr>
          <w:rFonts w:ascii="Arial" w:eastAsia="Calibri" w:hAnsi="Arial" w:cs="Arial"/>
          <w:lang w:eastAsia="en-US"/>
        </w:rPr>
        <w:t xml:space="preserve">Vorstand des Mieterschutzbund e.V. „Der BGH </w:t>
      </w:r>
      <w:r w:rsidR="00180E8F">
        <w:rPr>
          <w:rFonts w:ascii="Arial" w:eastAsia="Calibri" w:hAnsi="Arial" w:cs="Arial"/>
          <w:lang w:eastAsia="en-US"/>
        </w:rPr>
        <w:t xml:space="preserve">erschwert </w:t>
      </w:r>
      <w:r>
        <w:rPr>
          <w:rFonts w:ascii="Arial" w:eastAsia="Calibri" w:hAnsi="Arial" w:cs="Arial"/>
          <w:lang w:eastAsia="en-US"/>
        </w:rPr>
        <w:t>mit dieser Entscheidung,</w:t>
      </w:r>
      <w:r w:rsidR="00E92DD0">
        <w:rPr>
          <w:rFonts w:ascii="Arial" w:eastAsia="Calibri" w:hAnsi="Arial" w:cs="Arial"/>
          <w:lang w:eastAsia="en-US"/>
        </w:rPr>
        <w:t xml:space="preserve"> </w:t>
      </w:r>
      <w:r>
        <w:rPr>
          <w:rFonts w:ascii="Arial" w:eastAsia="Calibri" w:hAnsi="Arial" w:cs="Arial"/>
          <w:lang w:eastAsia="en-US"/>
        </w:rPr>
        <w:t>dass der Vermieter künftig anfallende Instandhaltungs</w:t>
      </w:r>
      <w:r w:rsidR="00180E8F">
        <w:rPr>
          <w:rFonts w:ascii="Arial" w:eastAsia="Calibri" w:hAnsi="Arial" w:cs="Arial"/>
          <w:lang w:eastAsia="en-US"/>
        </w:rPr>
        <w:t>-</w:t>
      </w:r>
      <w:r>
        <w:rPr>
          <w:rFonts w:ascii="Arial" w:eastAsia="Calibri" w:hAnsi="Arial" w:cs="Arial"/>
          <w:lang w:eastAsia="en-US"/>
        </w:rPr>
        <w:t>kosten durch eine rechtzeitige Modernisierungsmaßnahme auf den Mieter umlegen kann. Der Sinn der Modernisierungsmieterhöhung s</w:t>
      </w:r>
      <w:r w:rsidR="00E92DD0">
        <w:rPr>
          <w:rFonts w:ascii="Arial" w:eastAsia="Calibri" w:hAnsi="Arial" w:cs="Arial"/>
          <w:lang w:eastAsia="en-US"/>
        </w:rPr>
        <w:t>oll</w:t>
      </w:r>
      <w:r>
        <w:rPr>
          <w:rFonts w:ascii="Arial" w:eastAsia="Calibri" w:hAnsi="Arial" w:cs="Arial"/>
          <w:lang w:eastAsia="en-US"/>
        </w:rPr>
        <w:t xml:space="preserve"> es sein, den Mieter an Kosten zu beteiligen für die er im Gegenzug einen tatsächlich höheren Gebrauchswert </w:t>
      </w:r>
      <w:r w:rsidR="00500B4F">
        <w:rPr>
          <w:rFonts w:ascii="Arial" w:eastAsia="Calibri" w:hAnsi="Arial" w:cs="Arial"/>
          <w:lang w:eastAsia="en-US"/>
        </w:rPr>
        <w:t xml:space="preserve">an </w:t>
      </w:r>
      <w:r>
        <w:rPr>
          <w:rFonts w:ascii="Arial" w:eastAsia="Calibri" w:hAnsi="Arial" w:cs="Arial"/>
          <w:lang w:eastAsia="en-US"/>
        </w:rPr>
        <w:t xml:space="preserve">der Mietsache erhält. Eine Instandhaltung alter Bauteile, deren Lebensdauer zu einem nicht unerheblichen Teil </w:t>
      </w:r>
      <w:proofErr w:type="spellStart"/>
      <w:r>
        <w:rPr>
          <w:rFonts w:ascii="Arial" w:eastAsia="Calibri" w:hAnsi="Arial" w:cs="Arial"/>
          <w:lang w:eastAsia="en-US"/>
        </w:rPr>
        <w:t>ver</w:t>
      </w:r>
      <w:proofErr w:type="spellEnd"/>
      <w:r w:rsidR="00180E8F">
        <w:rPr>
          <w:rFonts w:ascii="Arial" w:eastAsia="Calibri" w:hAnsi="Arial" w:cs="Arial"/>
          <w:lang w:eastAsia="en-US"/>
        </w:rPr>
        <w:t>-</w:t>
      </w:r>
      <w:r>
        <w:rPr>
          <w:rFonts w:ascii="Arial" w:eastAsia="Calibri" w:hAnsi="Arial" w:cs="Arial"/>
          <w:lang w:eastAsia="en-US"/>
        </w:rPr>
        <w:t xml:space="preserve">strichen ist, muss der Vermieter </w:t>
      </w:r>
      <w:proofErr w:type="gramStart"/>
      <w:r>
        <w:rPr>
          <w:rFonts w:ascii="Arial" w:eastAsia="Calibri" w:hAnsi="Arial" w:cs="Arial"/>
          <w:lang w:eastAsia="en-US"/>
        </w:rPr>
        <w:t>selber</w:t>
      </w:r>
      <w:proofErr w:type="gramEnd"/>
      <w:r>
        <w:rPr>
          <w:rFonts w:ascii="Arial" w:eastAsia="Calibri" w:hAnsi="Arial" w:cs="Arial"/>
          <w:lang w:eastAsia="en-US"/>
        </w:rPr>
        <w:t xml:space="preserve"> tragen.“</w:t>
      </w:r>
    </w:p>
    <w:p w14:paraId="3ED92059" w14:textId="2ABAC5FC" w:rsidR="00BE0652" w:rsidRDefault="00BE0652" w:rsidP="0049241B">
      <w:pPr>
        <w:spacing w:line="360" w:lineRule="auto"/>
        <w:jc w:val="both"/>
        <w:rPr>
          <w:rFonts w:ascii="Arial" w:eastAsia="Calibri" w:hAnsi="Arial" w:cs="Arial"/>
          <w:lang w:eastAsia="en-US"/>
        </w:rPr>
      </w:pPr>
    </w:p>
    <w:p w14:paraId="5A4A0B3E" w14:textId="2D3DC1F2" w:rsidR="00BE0652" w:rsidRDefault="00BE0652" w:rsidP="0049241B">
      <w:pPr>
        <w:spacing w:line="360" w:lineRule="auto"/>
        <w:jc w:val="both"/>
        <w:rPr>
          <w:rFonts w:ascii="Arial" w:eastAsia="Calibri" w:hAnsi="Arial" w:cs="Arial"/>
          <w:lang w:eastAsia="en-US"/>
        </w:rPr>
      </w:pPr>
      <w:r>
        <w:rPr>
          <w:rFonts w:ascii="Arial" w:eastAsia="Calibri" w:hAnsi="Arial" w:cs="Arial"/>
          <w:lang w:eastAsia="en-US"/>
        </w:rPr>
        <w:t xml:space="preserve">Die Höhe des nicht umlagefähigen Instandhaltungsanteils wird zukünftig zu schätzen sein. Zu berücksichtigen ist </w:t>
      </w:r>
      <w:r w:rsidR="00180E8F">
        <w:rPr>
          <w:rFonts w:ascii="Arial" w:eastAsia="Calibri" w:hAnsi="Arial" w:cs="Arial"/>
          <w:lang w:eastAsia="en-US"/>
        </w:rPr>
        <w:t xml:space="preserve">dabei </w:t>
      </w:r>
      <w:r>
        <w:rPr>
          <w:rFonts w:ascii="Arial" w:eastAsia="Calibri" w:hAnsi="Arial" w:cs="Arial"/>
          <w:lang w:eastAsia="en-US"/>
        </w:rPr>
        <w:t>das Alter des erneu</w:t>
      </w:r>
      <w:r w:rsidR="00180E8F">
        <w:rPr>
          <w:rFonts w:ascii="Arial" w:eastAsia="Calibri" w:hAnsi="Arial" w:cs="Arial"/>
          <w:lang w:eastAsia="en-US"/>
        </w:rPr>
        <w:t>er</w:t>
      </w:r>
      <w:r>
        <w:rPr>
          <w:rFonts w:ascii="Arial" w:eastAsia="Calibri" w:hAnsi="Arial" w:cs="Arial"/>
          <w:lang w:eastAsia="en-US"/>
        </w:rPr>
        <w:t xml:space="preserve">ten Bauteils und die übliche Lebensdauer, die es </w:t>
      </w:r>
      <w:r w:rsidR="00A45345">
        <w:rPr>
          <w:rFonts w:ascii="Arial" w:eastAsia="Calibri" w:hAnsi="Arial" w:cs="Arial"/>
          <w:lang w:eastAsia="en-US"/>
        </w:rPr>
        <w:t xml:space="preserve">normalerweise </w:t>
      </w:r>
      <w:r>
        <w:rPr>
          <w:rFonts w:ascii="Arial" w:eastAsia="Calibri" w:hAnsi="Arial" w:cs="Arial"/>
          <w:lang w:eastAsia="en-US"/>
        </w:rPr>
        <w:t>hätte erreichen können.</w:t>
      </w:r>
    </w:p>
    <w:p w14:paraId="0FAC87CB" w14:textId="68E21DC8" w:rsidR="00BE0652" w:rsidRDefault="00BE0652" w:rsidP="008D15DB">
      <w:pPr>
        <w:jc w:val="both"/>
        <w:rPr>
          <w:rFonts w:ascii="Arial" w:eastAsia="Calibri" w:hAnsi="Arial" w:cs="Arial"/>
          <w:lang w:eastAsia="en-US"/>
        </w:rPr>
      </w:pPr>
    </w:p>
    <w:p w14:paraId="459D73D9" w14:textId="77777777" w:rsidR="00BE0652" w:rsidRDefault="00BE0652" w:rsidP="008D15DB">
      <w:pPr>
        <w:jc w:val="both"/>
        <w:rPr>
          <w:rFonts w:ascii="Arial" w:eastAsia="Calibri" w:hAnsi="Arial" w:cs="Arial"/>
          <w:lang w:eastAsia="en-US"/>
        </w:rPr>
      </w:pPr>
    </w:p>
    <w:p w14:paraId="3A38FAA8" w14:textId="77777777" w:rsidR="008D15DB" w:rsidRDefault="008D15DB" w:rsidP="008D15DB">
      <w:pPr>
        <w:jc w:val="both"/>
        <w:rPr>
          <w:rFonts w:ascii="Arial" w:eastAsia="Calibri" w:hAnsi="Arial" w:cs="Arial"/>
          <w:lang w:eastAsia="en-US"/>
        </w:rPr>
      </w:pPr>
    </w:p>
    <w:p w14:paraId="36F4E070" w14:textId="77777777" w:rsidR="00CE691E" w:rsidRPr="009D368C" w:rsidRDefault="00CE691E" w:rsidP="00CE691E">
      <w:pPr>
        <w:jc w:val="both"/>
        <w:rPr>
          <w:rFonts w:ascii="Calibri" w:hAnsi="Calibri"/>
        </w:rPr>
      </w:pPr>
    </w:p>
    <w:p w14:paraId="6B53079F" w14:textId="343EF87E" w:rsidR="006A4F57" w:rsidRPr="008F5756" w:rsidRDefault="006A4F57" w:rsidP="006A4F57">
      <w:pPr>
        <w:spacing w:line="360" w:lineRule="auto"/>
        <w:ind w:left="5664"/>
        <w:jc w:val="both"/>
        <w:rPr>
          <w:rFonts w:ascii="Calibri" w:hAnsi="Calibri"/>
          <w:color w:val="000000"/>
        </w:rPr>
      </w:pPr>
      <w:bookmarkStart w:id="0" w:name="_Hlk26801572"/>
      <w:r w:rsidRPr="0051021E">
        <w:rPr>
          <w:rFonts w:ascii="Arial" w:hAnsi="Arial" w:cs="Arial"/>
          <w:color w:val="000000"/>
        </w:rPr>
        <w:t xml:space="preserve">   </w:t>
      </w:r>
      <w:r w:rsidR="0051021E" w:rsidRPr="0051021E">
        <w:rPr>
          <w:rFonts w:ascii="Arial" w:hAnsi="Arial" w:cs="Arial"/>
          <w:color w:val="000000"/>
        </w:rPr>
        <w:t>2</w:t>
      </w:r>
      <w:r w:rsidR="00B718B2" w:rsidRPr="0051021E">
        <w:rPr>
          <w:rFonts w:ascii="Arial" w:hAnsi="Arial" w:cs="Arial"/>
          <w:color w:val="000000"/>
        </w:rPr>
        <w:t>.</w:t>
      </w:r>
      <w:r w:rsidR="0051021E" w:rsidRPr="0051021E">
        <w:rPr>
          <w:rFonts w:ascii="Arial" w:hAnsi="Arial" w:cs="Arial"/>
          <w:color w:val="000000"/>
        </w:rPr>
        <w:t>978</w:t>
      </w:r>
      <w:r w:rsidRPr="0051021E">
        <w:rPr>
          <w:rFonts w:ascii="Arial" w:hAnsi="Arial" w:cs="Arial"/>
          <w:color w:val="000000"/>
        </w:rPr>
        <w:t xml:space="preserve"> Zeichen (inkl. Leerzeichen</w:t>
      </w:r>
      <w:r w:rsidRPr="008F5756">
        <w:rPr>
          <w:rFonts w:ascii="Calibri" w:hAnsi="Calibri"/>
          <w:color w:val="000000"/>
        </w:rPr>
        <w:t>)</w:t>
      </w:r>
    </w:p>
    <w:bookmarkEnd w:id="0"/>
    <w:p w14:paraId="6F94FD88" w14:textId="77777777" w:rsidR="0049241B" w:rsidRDefault="0049241B" w:rsidP="002366DE">
      <w:pPr>
        <w:pStyle w:val="StandardWeb"/>
        <w:spacing w:line="360" w:lineRule="auto"/>
        <w:jc w:val="both"/>
        <w:rPr>
          <w:rStyle w:val="flietext1"/>
          <w:rFonts w:ascii="Calibri" w:hAnsi="Calibri"/>
          <w:i/>
          <w:color w:val="auto"/>
          <w:sz w:val="22"/>
          <w:szCs w:val="22"/>
        </w:rPr>
      </w:pPr>
    </w:p>
    <w:p w14:paraId="00C698A9" w14:textId="77C17837" w:rsidR="00BB01ED" w:rsidRPr="0029016A" w:rsidRDefault="00CD3F51" w:rsidP="0029016A">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212AC7">
        <w:rPr>
          <w:rStyle w:val="flietext1"/>
          <w:rFonts w:ascii="Calibri" w:hAnsi="Calibri"/>
          <w:i/>
          <w:color w:val="auto"/>
          <w:sz w:val="22"/>
          <w:szCs w:val="22"/>
        </w:rPr>
        <w:t>7</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sidR="00A45345">
        <w:rPr>
          <w:rStyle w:val="flietext1"/>
          <w:rFonts w:ascii="Calibri" w:hAnsi="Calibri"/>
          <w:i/>
          <w:color w:val="auto"/>
          <w:sz w:val="22"/>
          <w:szCs w:val="22"/>
        </w:rPr>
        <w:t xml:space="preserve"> e.V.</w:t>
      </w:r>
      <w:r w:rsidRPr="008D41E1">
        <w:rPr>
          <w:rStyle w:val="flietext1"/>
          <w:rFonts w:ascii="Calibri" w:hAnsi="Calibri"/>
          <w:i/>
          <w:color w:val="auto"/>
          <w:sz w:val="22"/>
          <w:szCs w:val="22"/>
        </w:rPr>
        <w:t xml:space="preserve">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29016A"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495D" w14:textId="77777777" w:rsidR="00E6061C" w:rsidRDefault="005B5175">
    <w:pPr>
      <w:pStyle w:val="Kopfzeile"/>
    </w:pPr>
    <w:r>
      <w:rPr>
        <w:noProof/>
      </w:rPr>
      <w:drawing>
        <wp:anchor distT="0" distB="0" distL="114300" distR="114300" simplePos="0" relativeHeight="251659264" behindDoc="1" locked="0" layoutInCell="1" allowOverlap="1" wp14:anchorId="66992C70" wp14:editId="1D4AA0DA">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28ED1BCE"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75632A">
      <w:rPr>
        <w:rFonts w:ascii="Arial" w:eastAsia="Calibri" w:hAnsi="Arial" w:cs="Arial"/>
        <w:noProof/>
        <w:sz w:val="32"/>
        <w:szCs w:val="32"/>
        <w:lang w:eastAsia="en-US"/>
      </w:rPr>
      <w:t>September 2020</w:t>
    </w:r>
    <w:r w:rsidR="00B718B2">
      <w:rPr>
        <w:rFonts w:ascii="Arial" w:eastAsia="Calibri" w:hAnsi="Arial" w:cs="Arial"/>
        <w:sz w:val="32"/>
        <w:szCs w:val="32"/>
        <w:lang w:eastAsia="en-US"/>
      </w:rPr>
      <w:fldChar w:fldCharType="end"/>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0E8F"/>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16A"/>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C49"/>
    <w:rsid w:val="002E3ED9"/>
    <w:rsid w:val="002F31D5"/>
    <w:rsid w:val="002F4EAD"/>
    <w:rsid w:val="00306896"/>
    <w:rsid w:val="0030721E"/>
    <w:rsid w:val="0031168B"/>
    <w:rsid w:val="00312604"/>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1B"/>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0B4F"/>
    <w:rsid w:val="00502BCD"/>
    <w:rsid w:val="005060C7"/>
    <w:rsid w:val="00507211"/>
    <w:rsid w:val="0051021E"/>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5632A"/>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3C6D"/>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45345"/>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83423"/>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0652"/>
    <w:rsid w:val="00BE0E8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CF6A4B"/>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2DD0"/>
    <w:rsid w:val="00E973A4"/>
    <w:rsid w:val="00EA073E"/>
    <w:rsid w:val="00EB10C8"/>
    <w:rsid w:val="00EB533A"/>
    <w:rsid w:val="00EC0D67"/>
    <w:rsid w:val="00EC3508"/>
    <w:rsid w:val="00EC5290"/>
    <w:rsid w:val="00ED156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3375</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11</cp:revision>
  <cp:lastPrinted>2020-09-11T09:27:00Z</cp:lastPrinted>
  <dcterms:created xsi:type="dcterms:W3CDTF">2020-09-09T10:18:00Z</dcterms:created>
  <dcterms:modified xsi:type="dcterms:W3CDTF">2020-09-11T09:34:00Z</dcterms:modified>
</cp:coreProperties>
</file>